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F9F" w:rsidRPr="00E92BC8" w:rsidRDefault="00184831" w:rsidP="00E92BC8">
      <w:pPr>
        <w:pStyle w:val="ListParagraph"/>
        <w:jc w:val="center"/>
        <w:rPr>
          <w:b/>
          <w:sz w:val="40"/>
          <w:u w:val="single"/>
        </w:rPr>
      </w:pPr>
      <w:r w:rsidRPr="00E92BC8">
        <w:rPr>
          <w:b/>
          <w:sz w:val="40"/>
          <w:u w:val="single"/>
        </w:rPr>
        <w:t>Eagles Crossing Golf Club</w:t>
      </w:r>
      <w:r w:rsidR="00530F9F" w:rsidRPr="00E92BC8">
        <w:rPr>
          <w:b/>
          <w:sz w:val="40"/>
          <w:u w:val="single"/>
        </w:rPr>
        <w:t xml:space="preserve">, “Big Spring </w:t>
      </w:r>
      <w:r w:rsidR="000A27E5" w:rsidRPr="00E92BC8">
        <w:rPr>
          <w:b/>
          <w:sz w:val="40"/>
          <w:u w:val="single"/>
        </w:rPr>
        <w:t>Men’s</w:t>
      </w:r>
      <w:r w:rsidR="00530F9F" w:rsidRPr="00E92BC8">
        <w:rPr>
          <w:b/>
          <w:sz w:val="40"/>
          <w:u w:val="single"/>
        </w:rPr>
        <w:t xml:space="preserve"> League”</w:t>
      </w:r>
    </w:p>
    <w:p w:rsidR="00AB7E72" w:rsidRPr="00886194" w:rsidRDefault="00E92BC8" w:rsidP="00406E3D">
      <w:pPr>
        <w:rPr>
          <w:b/>
        </w:rPr>
      </w:pPr>
      <w:r w:rsidRPr="00AB7E72">
        <w:rPr>
          <w:b/>
        </w:rPr>
        <w:t>Section 1.</w:t>
      </w:r>
      <w:r w:rsidR="00530F9F">
        <w:t xml:space="preserve"> </w:t>
      </w:r>
      <w:r w:rsidR="00184831">
        <w:t xml:space="preserve"> </w:t>
      </w:r>
      <w:r w:rsidR="00184831" w:rsidRPr="00AB7E72">
        <w:rPr>
          <w:b/>
          <w:u w:val="single"/>
        </w:rPr>
        <w:t>NAME</w:t>
      </w:r>
      <w:r w:rsidR="00184831">
        <w:t xml:space="preserve">: This league shall be known as the </w:t>
      </w:r>
      <w:r w:rsidR="00184831" w:rsidRPr="00F06959">
        <w:rPr>
          <w:b/>
        </w:rPr>
        <w:t xml:space="preserve">“Big Spring </w:t>
      </w:r>
      <w:r w:rsidR="000A27E5" w:rsidRPr="00F06959">
        <w:rPr>
          <w:b/>
        </w:rPr>
        <w:t>Men’s</w:t>
      </w:r>
      <w:r w:rsidR="00184831" w:rsidRPr="00F06959">
        <w:rPr>
          <w:b/>
        </w:rPr>
        <w:t xml:space="preserve"> League”</w:t>
      </w:r>
      <w:r w:rsidR="00530F9F" w:rsidRPr="00F06959">
        <w:rPr>
          <w:b/>
        </w:rPr>
        <w:t>.</w:t>
      </w:r>
    </w:p>
    <w:p w:rsidR="003966CA" w:rsidRDefault="003966CA" w:rsidP="00406E3D">
      <w:pPr>
        <w:rPr>
          <w:b/>
        </w:rPr>
      </w:pPr>
    </w:p>
    <w:p w:rsidR="00AB7E72" w:rsidRDefault="00E92BC8" w:rsidP="00406E3D">
      <w:r w:rsidRPr="00406E3D">
        <w:rPr>
          <w:b/>
        </w:rPr>
        <w:t>Section 2</w:t>
      </w:r>
      <w:r w:rsidR="00530F9F">
        <w:t xml:space="preserve">.  </w:t>
      </w:r>
      <w:r w:rsidR="00530F9F" w:rsidRPr="00406E3D">
        <w:rPr>
          <w:b/>
          <w:u w:val="single"/>
        </w:rPr>
        <w:t>DAY and TIME</w:t>
      </w:r>
      <w:r w:rsidR="00530F9F">
        <w:t xml:space="preserve">: </w:t>
      </w:r>
      <w:r w:rsidR="00530F9F" w:rsidRPr="00530F9F">
        <w:t xml:space="preserve">The league will play Tuesday evenings with a shotgun start </w:t>
      </w:r>
      <w:r w:rsidR="00147E55">
        <w:t xml:space="preserve">promptly at 5:30pm.  </w:t>
      </w:r>
    </w:p>
    <w:p w:rsidR="00016098" w:rsidRDefault="00016098" w:rsidP="00406E3D">
      <w:r>
        <w:t xml:space="preserve">                                                 Start time 5:00 pm starting the first week of September.</w:t>
      </w:r>
    </w:p>
    <w:p w:rsidR="003966CA" w:rsidRDefault="0068260C" w:rsidP="00406E3D">
      <w:pPr>
        <w:rPr>
          <w:b/>
        </w:rPr>
      </w:pPr>
      <w:r>
        <w:rPr>
          <w:b/>
        </w:rPr>
        <w:t xml:space="preserve">                                                 </w:t>
      </w:r>
      <w:r w:rsidR="00162099" w:rsidRPr="0068260C">
        <w:rPr>
          <w:b/>
        </w:rPr>
        <w:t>Everyone should leave the club house by 5</w:t>
      </w:r>
      <w:r w:rsidR="00162099" w:rsidRPr="00162099">
        <w:t>:</w:t>
      </w:r>
      <w:r w:rsidR="00162099" w:rsidRPr="0068260C">
        <w:rPr>
          <w:b/>
        </w:rPr>
        <w:t>25 to their starting hole.</w:t>
      </w:r>
    </w:p>
    <w:p w:rsidR="00184831" w:rsidRDefault="00E92BC8" w:rsidP="00406E3D">
      <w:r w:rsidRPr="00406E3D">
        <w:rPr>
          <w:b/>
        </w:rPr>
        <w:t>Section 3</w:t>
      </w:r>
      <w:r w:rsidR="00530F9F">
        <w:t xml:space="preserve">.  </w:t>
      </w:r>
      <w:r w:rsidR="00184831" w:rsidRPr="00406E3D">
        <w:rPr>
          <w:b/>
          <w:u w:val="single"/>
        </w:rPr>
        <w:t>OBJECTIVE</w:t>
      </w:r>
      <w:r w:rsidR="00184831">
        <w:t>: The purpose of this league is to conduct golf activities to foster and maintain the spirit of good fellowship and true sportsmanship.</w:t>
      </w:r>
    </w:p>
    <w:p w:rsidR="003966CA" w:rsidRDefault="003966CA" w:rsidP="00406E3D">
      <w:pPr>
        <w:rPr>
          <w:b/>
        </w:rPr>
      </w:pPr>
    </w:p>
    <w:p w:rsidR="00184831" w:rsidRDefault="00E92BC8" w:rsidP="0083035E">
      <w:pPr>
        <w:jc w:val="center"/>
      </w:pPr>
      <w:r w:rsidRPr="00406E3D">
        <w:rPr>
          <w:b/>
        </w:rPr>
        <w:t>Section 4</w:t>
      </w:r>
      <w:r w:rsidR="00184831">
        <w:t xml:space="preserve">.  </w:t>
      </w:r>
      <w:r w:rsidR="00184831" w:rsidRPr="00406E3D">
        <w:rPr>
          <w:b/>
          <w:u w:val="single"/>
        </w:rPr>
        <w:t>MEMBERSHIP AND ELGIBILITY</w:t>
      </w:r>
      <w:r w:rsidR="00184831">
        <w:t>: Individual eligib</w:t>
      </w:r>
      <w:r w:rsidR="00E57672">
        <w:t>ility for league play must be 18</w:t>
      </w:r>
      <w:r w:rsidR="00184831">
        <w:t xml:space="preserve"> years of age prior to the start of league play.  Each team </w:t>
      </w:r>
      <w:r w:rsidR="00184831" w:rsidRPr="00406E3D">
        <w:rPr>
          <w:b/>
        </w:rPr>
        <w:t>MUST</w:t>
      </w:r>
      <w:r w:rsidR="00184831">
        <w:t xml:space="preserve"> consist of</w:t>
      </w:r>
      <w:r w:rsidR="00280190">
        <w:t xml:space="preserve"> a 2-man</w:t>
      </w:r>
      <w:r w:rsidR="00F02CA1">
        <w:t xml:space="preserve"> team</w:t>
      </w:r>
      <w:r w:rsidR="00184831">
        <w:t>.</w:t>
      </w:r>
      <w:r w:rsidR="003966CA">
        <w:t xml:space="preserve">  At least one of the two must be on the team</w:t>
      </w:r>
      <w:r w:rsidR="005F2A60">
        <w:t xml:space="preserve"> roster</w:t>
      </w:r>
      <w:r w:rsidR="003966CA">
        <w:t>.</w:t>
      </w:r>
      <w:r w:rsidR="005F2A60">
        <w:t xml:space="preserve">            </w:t>
      </w:r>
      <w:r w:rsidR="003966CA">
        <w:t xml:space="preserve"> </w:t>
      </w:r>
      <w:r w:rsidR="005F2A60">
        <w:t xml:space="preserve">                </w:t>
      </w:r>
      <w:r w:rsidR="003966CA" w:rsidRPr="005F2A60">
        <w:rPr>
          <w:b/>
          <w:u w:val="single"/>
        </w:rPr>
        <w:t>(</w:t>
      </w:r>
      <w:r w:rsidR="005F2A60">
        <w:rPr>
          <w:b/>
          <w:u w:val="single"/>
        </w:rPr>
        <w:t xml:space="preserve">Your team cannot consist of </w:t>
      </w:r>
      <w:r w:rsidR="003966CA" w:rsidRPr="005F2A60">
        <w:rPr>
          <w:b/>
          <w:u w:val="single"/>
        </w:rPr>
        <w:t>two subs)</w:t>
      </w:r>
    </w:p>
    <w:p w:rsidR="00406E3D" w:rsidRDefault="00406E3D" w:rsidP="009C0E68">
      <w:pPr>
        <w:contextualSpacing/>
        <w:rPr>
          <w:rFonts w:ascii="Calibri" w:eastAsia="Calibri" w:hAnsi="Calibri" w:cs="Times New Roman"/>
          <w:b/>
        </w:rPr>
      </w:pPr>
    </w:p>
    <w:p w:rsidR="00AB7E72" w:rsidRDefault="00AB7E72" w:rsidP="00406E3D">
      <w:pPr>
        <w:contextualSpacing/>
        <w:rPr>
          <w:rFonts w:ascii="Calibri" w:eastAsia="Calibri" w:hAnsi="Calibri" w:cs="Times New Roman"/>
          <w:b/>
        </w:rPr>
      </w:pPr>
      <w:r w:rsidRPr="00AB7E72">
        <w:rPr>
          <w:rFonts w:ascii="Calibri" w:eastAsia="Calibri" w:hAnsi="Calibri" w:cs="Times New Roman"/>
          <w:b/>
        </w:rPr>
        <w:t>Section 5</w:t>
      </w:r>
      <w:r w:rsidRPr="00AB7E72">
        <w:rPr>
          <w:rFonts w:ascii="Calibri" w:eastAsia="Calibri" w:hAnsi="Calibri" w:cs="Times New Roman"/>
        </w:rPr>
        <w:t xml:space="preserve">.  </w:t>
      </w:r>
      <w:r w:rsidRPr="00AB7E72">
        <w:rPr>
          <w:rFonts w:ascii="Calibri" w:eastAsia="Calibri" w:hAnsi="Calibri" w:cs="Times New Roman"/>
          <w:b/>
          <w:u w:val="single"/>
        </w:rPr>
        <w:t>Cost:</w:t>
      </w:r>
      <w:r w:rsidR="00DD307B">
        <w:rPr>
          <w:rFonts w:ascii="Calibri" w:eastAsia="Calibri" w:hAnsi="Calibri" w:cs="Times New Roman"/>
        </w:rPr>
        <w:t xml:space="preserve">  </w:t>
      </w:r>
      <w:r w:rsidRPr="00E57672">
        <w:rPr>
          <w:rFonts w:ascii="Calibri" w:eastAsia="Calibri" w:hAnsi="Calibri" w:cs="Times New Roman"/>
          <w:b/>
        </w:rPr>
        <w:t>The co</w:t>
      </w:r>
      <w:r w:rsidR="00162099" w:rsidRPr="00E57672">
        <w:rPr>
          <w:rFonts w:ascii="Calibri" w:eastAsia="Calibri" w:hAnsi="Calibri" w:cs="Times New Roman"/>
          <w:b/>
        </w:rPr>
        <w:t xml:space="preserve">st per week will be: </w:t>
      </w:r>
      <w:r w:rsidR="000A27E5">
        <w:rPr>
          <w:rFonts w:ascii="Calibri" w:eastAsia="Calibri" w:hAnsi="Calibri" w:cs="Times New Roman"/>
          <w:b/>
        </w:rPr>
        <w:t>$</w:t>
      </w:r>
      <w:r w:rsidR="00052FAB">
        <w:rPr>
          <w:rFonts w:ascii="Calibri" w:eastAsia="Calibri" w:hAnsi="Calibri" w:cs="Times New Roman"/>
          <w:b/>
        </w:rPr>
        <w:t>2</w:t>
      </w:r>
      <w:r w:rsidR="00B324E9">
        <w:rPr>
          <w:rFonts w:ascii="Calibri" w:eastAsia="Calibri" w:hAnsi="Calibri" w:cs="Times New Roman"/>
          <w:b/>
        </w:rPr>
        <w:t>1</w:t>
      </w:r>
      <w:r w:rsidRPr="00E57672">
        <w:rPr>
          <w:rFonts w:ascii="Calibri" w:eastAsia="Calibri" w:hAnsi="Calibri" w:cs="Times New Roman"/>
          <w:b/>
        </w:rPr>
        <w:t>.00</w:t>
      </w:r>
      <w:r w:rsidR="00B324E9">
        <w:rPr>
          <w:rFonts w:ascii="Calibri" w:eastAsia="Calibri" w:hAnsi="Calibri" w:cs="Times New Roman"/>
          <w:b/>
        </w:rPr>
        <w:t xml:space="preserve"> per week for the golf.</w:t>
      </w:r>
    </w:p>
    <w:p w:rsidR="00B324E9" w:rsidRDefault="00B324E9" w:rsidP="00406E3D">
      <w:pPr>
        <w:contextualSpacing/>
        <w:rPr>
          <w:rFonts w:ascii="Calibri" w:eastAsia="Calibri" w:hAnsi="Calibri" w:cs="Times New Roman"/>
        </w:rPr>
      </w:pPr>
      <w:r>
        <w:rPr>
          <w:rFonts w:ascii="Calibri" w:eastAsia="Calibri" w:hAnsi="Calibri" w:cs="Times New Roman"/>
        </w:rPr>
        <w:t xml:space="preserve">Prize money must be </w:t>
      </w:r>
      <w:r w:rsidR="005E44CD">
        <w:rPr>
          <w:rFonts w:ascii="Calibri" w:eastAsia="Calibri" w:hAnsi="Calibri" w:cs="Times New Roman"/>
        </w:rPr>
        <w:t>paid before the start of the second round.</w:t>
      </w:r>
    </w:p>
    <w:p w:rsidR="00B324E9" w:rsidRPr="005E44CD" w:rsidRDefault="00B324E9" w:rsidP="00406E3D">
      <w:pPr>
        <w:contextualSpacing/>
        <w:rPr>
          <w:rFonts w:ascii="Calibri" w:eastAsia="Calibri" w:hAnsi="Calibri" w:cs="Times New Roman"/>
          <w:b/>
        </w:rPr>
      </w:pPr>
      <w:r w:rsidRPr="005E44CD">
        <w:rPr>
          <w:rFonts w:ascii="Calibri" w:eastAsia="Calibri" w:hAnsi="Calibri" w:cs="Times New Roman"/>
          <w:b/>
        </w:rPr>
        <w:t>The total for the year will be $80 per player</w:t>
      </w:r>
      <w:r w:rsidR="00AB17D3">
        <w:rPr>
          <w:rFonts w:ascii="Calibri" w:eastAsia="Calibri" w:hAnsi="Calibri" w:cs="Times New Roman"/>
          <w:b/>
        </w:rPr>
        <w:t xml:space="preserve"> or </w:t>
      </w:r>
      <w:r w:rsidR="00840721">
        <w:rPr>
          <w:rFonts w:ascii="Calibri" w:eastAsia="Calibri" w:hAnsi="Calibri" w:cs="Times New Roman"/>
          <w:b/>
        </w:rPr>
        <w:t xml:space="preserve">$160 per Team </w:t>
      </w:r>
      <w:r w:rsidRPr="005E44CD">
        <w:rPr>
          <w:rFonts w:ascii="Calibri" w:eastAsia="Calibri" w:hAnsi="Calibri" w:cs="Times New Roman"/>
          <w:b/>
        </w:rPr>
        <w:t xml:space="preserve">(20 weeks @ $4.00 per week) </w:t>
      </w:r>
    </w:p>
    <w:p w:rsidR="00B324E9" w:rsidRDefault="00B324E9" w:rsidP="00406E3D">
      <w:pPr>
        <w:contextualSpacing/>
        <w:rPr>
          <w:rFonts w:ascii="Calibri" w:eastAsia="Calibri" w:hAnsi="Calibri" w:cs="Times New Roman"/>
        </w:rPr>
      </w:pPr>
      <w:r>
        <w:rPr>
          <w:rFonts w:ascii="Calibri" w:eastAsia="Calibri" w:hAnsi="Calibri" w:cs="Times New Roman"/>
        </w:rPr>
        <w:t>This is non-refundable.</w:t>
      </w:r>
    </w:p>
    <w:p w:rsidR="00840721" w:rsidRPr="00840721" w:rsidRDefault="00840721" w:rsidP="00406E3D">
      <w:pPr>
        <w:contextualSpacing/>
        <w:rPr>
          <w:rFonts w:ascii="Calibri" w:eastAsia="Calibri" w:hAnsi="Calibri" w:cs="Times New Roman"/>
          <w:b/>
          <w:u w:val="single"/>
        </w:rPr>
      </w:pPr>
      <w:r w:rsidRPr="00840721">
        <w:rPr>
          <w:rFonts w:ascii="Calibri" w:eastAsia="Calibri" w:hAnsi="Calibri" w:cs="Times New Roman"/>
          <w:b/>
          <w:highlight w:val="yellow"/>
          <w:u w:val="single"/>
        </w:rPr>
        <w:t>Please give Prize Money to Doug Lautsbaugh</w:t>
      </w:r>
      <w:r>
        <w:rPr>
          <w:rFonts w:ascii="Calibri" w:eastAsia="Calibri" w:hAnsi="Calibri" w:cs="Times New Roman"/>
          <w:b/>
          <w:highlight w:val="yellow"/>
          <w:u w:val="single"/>
        </w:rPr>
        <w:t xml:space="preserve">. </w:t>
      </w:r>
      <w:r w:rsidRPr="00840721">
        <w:rPr>
          <w:rFonts w:ascii="Calibri" w:eastAsia="Calibri" w:hAnsi="Calibri" w:cs="Times New Roman"/>
          <w:b/>
          <w:highlight w:val="yellow"/>
          <w:u w:val="single"/>
        </w:rPr>
        <w:t xml:space="preserve"> No Cards will be excepted / Cash or Checks ONLY made payable to: Eagles Crossing Golf Club</w:t>
      </w:r>
    </w:p>
    <w:p w:rsidR="00DF2567" w:rsidRDefault="00DD307B" w:rsidP="00406E3D">
      <w:pPr>
        <w:contextualSpacing/>
        <w:rPr>
          <w:rFonts w:ascii="Calibri" w:eastAsia="Calibri" w:hAnsi="Calibri" w:cs="Times New Roman"/>
        </w:rPr>
      </w:pPr>
      <w:r>
        <w:rPr>
          <w:rFonts w:ascii="Calibri" w:eastAsia="Calibri" w:hAnsi="Calibri" w:cs="Times New Roman"/>
        </w:rPr>
        <w:t>Prize money will be 100% pay-out.</w:t>
      </w:r>
      <w:r w:rsidR="005F3927">
        <w:rPr>
          <w:rFonts w:ascii="Calibri" w:eastAsia="Calibri" w:hAnsi="Calibri" w:cs="Times New Roman"/>
        </w:rPr>
        <w:t xml:space="preserve"> </w:t>
      </w:r>
      <w:r w:rsidR="00AB7E72" w:rsidRPr="00AB7E72">
        <w:rPr>
          <w:rFonts w:ascii="Calibri" w:eastAsia="Calibri" w:hAnsi="Calibri" w:cs="Times New Roman"/>
        </w:rPr>
        <w:t>Pay-out of the prize money will be determined after we know how many teams are in the league.</w:t>
      </w:r>
      <w:r w:rsidR="00E57672">
        <w:rPr>
          <w:rFonts w:ascii="Calibri" w:eastAsia="Calibri" w:hAnsi="Calibri" w:cs="Times New Roman"/>
        </w:rPr>
        <w:t xml:space="preserve"> </w:t>
      </w:r>
      <w:bookmarkStart w:id="0" w:name="_GoBack"/>
      <w:bookmarkEnd w:id="0"/>
    </w:p>
    <w:p w:rsidR="00AB7E72" w:rsidRDefault="00E57672" w:rsidP="00406E3D">
      <w:pPr>
        <w:contextualSpacing/>
        <w:rPr>
          <w:rFonts w:ascii="Calibri" w:eastAsia="Calibri" w:hAnsi="Calibri" w:cs="Times New Roman"/>
        </w:rPr>
      </w:pPr>
      <w:r>
        <w:rPr>
          <w:rFonts w:ascii="Calibri" w:eastAsia="Calibri" w:hAnsi="Calibri" w:cs="Times New Roman"/>
        </w:rPr>
        <w:t xml:space="preserve"> </w:t>
      </w:r>
    </w:p>
    <w:p w:rsidR="00DD307B" w:rsidRDefault="00DD307B" w:rsidP="00406E3D">
      <w:pPr>
        <w:contextualSpacing/>
        <w:rPr>
          <w:rFonts w:ascii="Calibri" w:eastAsia="Calibri" w:hAnsi="Calibri" w:cs="Times New Roman"/>
        </w:rPr>
      </w:pPr>
      <w:r>
        <w:rPr>
          <w:rFonts w:ascii="Calibri" w:eastAsia="Calibri" w:hAnsi="Calibri" w:cs="Times New Roman"/>
        </w:rPr>
        <w:t xml:space="preserve">There will be an optional skins game each week.  That will be a $3.00 pay in and 100% pay out. </w:t>
      </w:r>
      <w:r w:rsidR="005F3927">
        <w:rPr>
          <w:rFonts w:ascii="Calibri" w:eastAsia="Calibri" w:hAnsi="Calibri" w:cs="Times New Roman"/>
        </w:rPr>
        <w:t xml:space="preserve"> Skins will be </w:t>
      </w:r>
      <w:r w:rsidR="005F3927" w:rsidRPr="005F3927">
        <w:rPr>
          <w:rFonts w:ascii="Calibri" w:eastAsia="Calibri" w:hAnsi="Calibri" w:cs="Times New Roman"/>
          <w:b/>
        </w:rPr>
        <w:t>CASH ONLY</w:t>
      </w:r>
      <w:r w:rsidR="005F3927">
        <w:rPr>
          <w:rFonts w:ascii="Calibri" w:eastAsia="Calibri" w:hAnsi="Calibri" w:cs="Times New Roman"/>
        </w:rPr>
        <w:t xml:space="preserve"> with a sign in on the counter.  </w:t>
      </w:r>
      <w:r w:rsidR="00F02CA1">
        <w:rPr>
          <w:rFonts w:ascii="Calibri" w:eastAsia="Calibri" w:hAnsi="Calibri" w:cs="Times New Roman"/>
        </w:rPr>
        <w:t>(</w:t>
      </w:r>
      <w:r w:rsidR="00F02CA1" w:rsidRPr="00F02CA1">
        <w:rPr>
          <w:rFonts w:ascii="Calibri" w:eastAsia="Calibri" w:hAnsi="Calibri" w:cs="Times New Roman"/>
          <w:b/>
          <w:u w:val="single"/>
        </w:rPr>
        <w:t>MAKE SURE YOU SIGN THE SHEET</w:t>
      </w:r>
      <w:r w:rsidR="00F02CA1">
        <w:rPr>
          <w:rFonts w:ascii="Calibri" w:eastAsia="Calibri" w:hAnsi="Calibri" w:cs="Times New Roman"/>
        </w:rPr>
        <w:t xml:space="preserve">) </w:t>
      </w:r>
      <w:r w:rsidR="005F3927">
        <w:rPr>
          <w:rFonts w:ascii="Calibri" w:eastAsia="Calibri" w:hAnsi="Calibri" w:cs="Times New Roman"/>
        </w:rPr>
        <w:t>If there would be a complete carry-over from one week t</w:t>
      </w:r>
      <w:r w:rsidR="00507331">
        <w:rPr>
          <w:rFonts w:ascii="Calibri" w:eastAsia="Calibri" w:hAnsi="Calibri" w:cs="Times New Roman"/>
        </w:rPr>
        <w:t>o the next and</w:t>
      </w:r>
      <w:r w:rsidR="005F2A60">
        <w:rPr>
          <w:rFonts w:ascii="Calibri" w:eastAsia="Calibri" w:hAnsi="Calibri" w:cs="Times New Roman"/>
        </w:rPr>
        <w:t xml:space="preserve"> you did not play the week of a carry over, you can pay double and enter.</w:t>
      </w:r>
    </w:p>
    <w:p w:rsidR="003966CA" w:rsidRDefault="003966CA" w:rsidP="00406E3D">
      <w:pPr>
        <w:contextualSpacing/>
        <w:rPr>
          <w:rFonts w:ascii="Calibri" w:eastAsia="Calibri" w:hAnsi="Calibri" w:cs="Times New Roman"/>
        </w:rPr>
      </w:pPr>
    </w:p>
    <w:p w:rsidR="00DF2567" w:rsidRDefault="00DF2567" w:rsidP="00406E3D">
      <w:pPr>
        <w:contextualSpacing/>
        <w:rPr>
          <w:rFonts w:ascii="Calibri" w:eastAsia="Calibri" w:hAnsi="Calibri" w:cs="Times New Roman"/>
        </w:rPr>
      </w:pPr>
      <w:r>
        <w:rPr>
          <w:rFonts w:ascii="Calibri" w:eastAsia="Calibri" w:hAnsi="Calibri" w:cs="Times New Roman"/>
        </w:rPr>
        <w:t xml:space="preserve">There will also be a </w:t>
      </w:r>
      <w:r w:rsidRPr="00DF2567">
        <w:rPr>
          <w:rFonts w:ascii="Calibri" w:eastAsia="Calibri" w:hAnsi="Calibri" w:cs="Times New Roman"/>
          <w:b/>
        </w:rPr>
        <w:t>Closest to The Pin</w:t>
      </w:r>
      <w:r>
        <w:rPr>
          <w:rFonts w:ascii="Calibri" w:eastAsia="Calibri" w:hAnsi="Calibri" w:cs="Times New Roman"/>
        </w:rPr>
        <w:t xml:space="preserve"> </w:t>
      </w:r>
      <w:r w:rsidR="005F2A60">
        <w:rPr>
          <w:rFonts w:ascii="Calibri" w:eastAsia="Calibri" w:hAnsi="Calibri" w:cs="Times New Roman"/>
        </w:rPr>
        <w:t>(</w:t>
      </w:r>
      <w:r w:rsidR="005F2A60" w:rsidRPr="005F2A60">
        <w:rPr>
          <w:rFonts w:ascii="Calibri" w:eastAsia="Calibri" w:hAnsi="Calibri" w:cs="Times New Roman"/>
          <w:b/>
          <w:u w:val="single"/>
        </w:rPr>
        <w:t>must be on the green</w:t>
      </w:r>
      <w:r w:rsidR="005F2A60">
        <w:rPr>
          <w:rFonts w:ascii="Calibri" w:eastAsia="Calibri" w:hAnsi="Calibri" w:cs="Times New Roman"/>
        </w:rPr>
        <w:t xml:space="preserve">) </w:t>
      </w:r>
      <w:r>
        <w:rPr>
          <w:rFonts w:ascii="Calibri" w:eastAsia="Calibri" w:hAnsi="Calibri" w:cs="Times New Roman"/>
        </w:rPr>
        <w:t>contest each week on one of the par three’s.  This will cost $1.00 per week if you choose to enter.  100% pay out.</w:t>
      </w:r>
    </w:p>
    <w:p w:rsidR="00DF2567" w:rsidRDefault="00DF2567" w:rsidP="00406E3D">
      <w:pPr>
        <w:contextualSpacing/>
        <w:rPr>
          <w:rFonts w:ascii="Calibri" w:eastAsia="Calibri" w:hAnsi="Calibri" w:cs="Times New Roman"/>
        </w:rPr>
      </w:pPr>
    </w:p>
    <w:p w:rsidR="00170B37" w:rsidRDefault="00DF2567" w:rsidP="00280190">
      <w:pPr>
        <w:contextualSpacing/>
        <w:rPr>
          <w:rFonts w:ascii="Calibri" w:eastAsia="Calibri" w:hAnsi="Calibri" w:cs="Times New Roman"/>
        </w:rPr>
      </w:pPr>
      <w:r w:rsidRPr="00DF2567">
        <w:rPr>
          <w:rFonts w:ascii="Calibri" w:eastAsia="Calibri" w:hAnsi="Calibri" w:cs="Times New Roman"/>
          <w:b/>
        </w:rPr>
        <w:t>End of year payout</w:t>
      </w:r>
      <w:r>
        <w:rPr>
          <w:rFonts w:ascii="Calibri" w:eastAsia="Calibri" w:hAnsi="Calibri" w:cs="Times New Roman"/>
        </w:rPr>
        <w:t xml:space="preserve">: 100% </w:t>
      </w:r>
      <w:r w:rsidR="00280190">
        <w:rPr>
          <w:rFonts w:ascii="Calibri" w:eastAsia="Calibri" w:hAnsi="Calibri" w:cs="Times New Roman"/>
        </w:rPr>
        <w:t xml:space="preserve">    TBD</w:t>
      </w:r>
    </w:p>
    <w:p w:rsidR="00530F9F" w:rsidRPr="00B324E9" w:rsidRDefault="00170B37" w:rsidP="00AB7E72">
      <w:pPr>
        <w:contextualSpacing/>
        <w:rPr>
          <w:rFonts w:ascii="Calibri" w:eastAsia="Calibri" w:hAnsi="Calibri" w:cs="Times New Roman"/>
        </w:rPr>
      </w:pPr>
      <w:r>
        <w:rPr>
          <w:rFonts w:ascii="Calibri" w:eastAsia="Calibri" w:hAnsi="Calibri" w:cs="Times New Roman"/>
        </w:rPr>
        <w:t xml:space="preserve">                                     </w:t>
      </w:r>
    </w:p>
    <w:p w:rsidR="00AD7B71" w:rsidRDefault="00AB7E72" w:rsidP="00406E3D">
      <w:r w:rsidRPr="00406E3D">
        <w:rPr>
          <w:b/>
        </w:rPr>
        <w:t>Section 6</w:t>
      </w:r>
      <w:r w:rsidR="00530F9F">
        <w:t xml:space="preserve">.  </w:t>
      </w:r>
      <w:r w:rsidR="00530F9F" w:rsidRPr="00406E3D">
        <w:rPr>
          <w:b/>
          <w:u w:val="single"/>
        </w:rPr>
        <w:t>CAPTAINS</w:t>
      </w:r>
      <w:r w:rsidR="00530F9F">
        <w:t>: Each team must</w:t>
      </w:r>
      <w:r w:rsidR="00AD7B71">
        <w:t xml:space="preserve"> select one of the regular players</w:t>
      </w:r>
      <w:r w:rsidR="00530F9F">
        <w:t xml:space="preserve"> as the team captain.  </w:t>
      </w:r>
      <w:r w:rsidR="00AD7B71">
        <w:t>This person is responsible for:</w:t>
      </w:r>
    </w:p>
    <w:p w:rsidR="00530F9F" w:rsidRDefault="005F2A60" w:rsidP="00C67625">
      <w:pPr>
        <w:pStyle w:val="ListParagraph"/>
        <w:numPr>
          <w:ilvl w:val="0"/>
          <w:numId w:val="5"/>
        </w:numPr>
      </w:pPr>
      <w:r>
        <w:t>Making sure both of you</w:t>
      </w:r>
      <w:r w:rsidR="00AD7B71">
        <w:t xml:space="preserve"> </w:t>
      </w:r>
      <w:r w:rsidR="003D1651">
        <w:t>check in and pay</w:t>
      </w:r>
      <w:r w:rsidR="0066671B">
        <w:t xml:space="preserve"> before 5:15pm</w:t>
      </w:r>
      <w:r w:rsidR="00AD7B71">
        <w:t xml:space="preserve">. </w:t>
      </w:r>
    </w:p>
    <w:p w:rsidR="00AD7B71" w:rsidRDefault="00AD7B71" w:rsidP="00C67625">
      <w:pPr>
        <w:pStyle w:val="ListParagraph"/>
        <w:numPr>
          <w:ilvl w:val="0"/>
          <w:numId w:val="5"/>
        </w:numPr>
      </w:pPr>
      <w:r>
        <w:t>Making sure the score cards are filled out correctly and turned into the club house at the end of the round.</w:t>
      </w:r>
      <w:r w:rsidR="00147E55">
        <w:t xml:space="preserve">  </w:t>
      </w:r>
      <w:r w:rsidR="00147E55" w:rsidRPr="00161EB9">
        <w:rPr>
          <w:b/>
        </w:rPr>
        <w:t>Home team keeps the score for both groups.</w:t>
      </w:r>
    </w:p>
    <w:p w:rsidR="00516C59" w:rsidRDefault="00AD7B71" w:rsidP="00C67625">
      <w:pPr>
        <w:pStyle w:val="ListParagraph"/>
        <w:numPr>
          <w:ilvl w:val="0"/>
          <w:numId w:val="5"/>
        </w:numPr>
      </w:pPr>
      <w:r>
        <w:t xml:space="preserve">Reporting any problems that </w:t>
      </w:r>
      <w:r w:rsidR="0066671B">
        <w:t xml:space="preserve">could come up or suggestions.  Team captains will then </w:t>
      </w:r>
      <w:r w:rsidR="00147E55">
        <w:t xml:space="preserve">get together </w:t>
      </w:r>
      <w:r w:rsidR="0066671B">
        <w:t>vote on a solution to the problem.</w:t>
      </w:r>
    </w:p>
    <w:p w:rsidR="00F5770E" w:rsidRPr="00F5770E" w:rsidRDefault="00F5770E" w:rsidP="00C67625">
      <w:pPr>
        <w:pStyle w:val="ListParagraph"/>
        <w:numPr>
          <w:ilvl w:val="0"/>
          <w:numId w:val="5"/>
        </w:numPr>
        <w:rPr>
          <w:b/>
        </w:rPr>
      </w:pPr>
      <w:r w:rsidRPr="00F5770E">
        <w:rPr>
          <w:b/>
        </w:rPr>
        <w:t>HOME TEAM HAS THE OFFICIAL SCORE CARD.  ONCE IT IS TURNED IN THERE WILL BE NO CHANGES!!</w:t>
      </w:r>
    </w:p>
    <w:p w:rsidR="00C67625" w:rsidRPr="00C67625" w:rsidRDefault="00C67625" w:rsidP="00C67625">
      <w:pPr>
        <w:pStyle w:val="ListParagraph"/>
      </w:pPr>
    </w:p>
    <w:p w:rsidR="00280190" w:rsidRDefault="00280190" w:rsidP="00406E3D">
      <w:pPr>
        <w:rPr>
          <w:b/>
        </w:rPr>
      </w:pPr>
    </w:p>
    <w:p w:rsidR="001757EC" w:rsidRDefault="00AB7E72" w:rsidP="00406E3D">
      <w:r w:rsidRPr="00406E3D">
        <w:rPr>
          <w:b/>
        </w:rPr>
        <w:t>Section 7</w:t>
      </w:r>
      <w:r w:rsidR="00516C59" w:rsidRPr="00C67625">
        <w:t xml:space="preserve">.  </w:t>
      </w:r>
      <w:r w:rsidR="00516C59" w:rsidRPr="00406E3D">
        <w:rPr>
          <w:b/>
          <w:u w:val="single"/>
        </w:rPr>
        <w:t>SCHEDULE</w:t>
      </w:r>
      <w:r w:rsidR="00516C59" w:rsidRPr="00C67625">
        <w:t>: The league shall start</w:t>
      </w:r>
      <w:r w:rsidR="00510DB7">
        <w:t xml:space="preserve"> the season</w:t>
      </w:r>
      <w:r w:rsidR="00162099">
        <w:t xml:space="preserve"> in April</w:t>
      </w:r>
      <w:r w:rsidR="0057153D">
        <w:t xml:space="preserve"> and end on approximately </w:t>
      </w:r>
      <w:r w:rsidR="00766A32">
        <w:t>20 weeks later.</w:t>
      </w:r>
      <w:r w:rsidR="00C67625" w:rsidRPr="00C67625">
        <w:t xml:space="preserve">  </w:t>
      </w:r>
      <w:r w:rsidR="00B324E9">
        <w:t xml:space="preserve">There will be </w:t>
      </w:r>
      <w:r w:rsidR="00C67625" w:rsidRPr="00C67625">
        <w:t xml:space="preserve">two weeks </w:t>
      </w:r>
      <w:r w:rsidR="00E92BC8">
        <w:t xml:space="preserve">of the </w:t>
      </w:r>
      <w:r w:rsidR="008F016F">
        <w:t xml:space="preserve">play-offs that every team will be part of.  </w:t>
      </w:r>
      <w:r w:rsidR="00C67625">
        <w:t>Rain date</w:t>
      </w:r>
      <w:r w:rsidR="00E92BC8">
        <w:t>s</w:t>
      </w:r>
      <w:r w:rsidR="00C67625">
        <w:t xml:space="preserve"> </w:t>
      </w:r>
      <w:r w:rsidR="00924AA4">
        <w:t xml:space="preserve">and Holidays </w:t>
      </w:r>
      <w:r w:rsidR="00C67625">
        <w:t>will be added</w:t>
      </w:r>
      <w:r w:rsidR="00E92BC8">
        <w:t xml:space="preserve"> as needed</w:t>
      </w:r>
      <w:r w:rsidR="00C67625">
        <w:t>, therefor extending the season.</w:t>
      </w:r>
      <w:r w:rsidR="00912FE8">
        <w:t xml:space="preserve">  </w:t>
      </w:r>
    </w:p>
    <w:p w:rsidR="00516C59" w:rsidRDefault="001757EC" w:rsidP="00406E3D">
      <w:pPr>
        <w:rPr>
          <w:b/>
          <w:u w:val="single"/>
        </w:rPr>
      </w:pPr>
      <w:r>
        <w:t xml:space="preserve">                                             </w:t>
      </w:r>
      <w:r w:rsidR="005F2A60" w:rsidRPr="005F2A60">
        <w:rPr>
          <w:b/>
        </w:rPr>
        <w:t>(</w:t>
      </w:r>
      <w:r w:rsidR="005F2A60" w:rsidRPr="005F2A60">
        <w:rPr>
          <w:b/>
          <w:u w:val="single"/>
        </w:rPr>
        <w:t>schedule will be posted after we know the number of teams)</w:t>
      </w:r>
    </w:p>
    <w:p w:rsidR="00AF2DC8" w:rsidRDefault="00AF2DC8" w:rsidP="00406E3D"/>
    <w:p w:rsidR="009C0E68" w:rsidRDefault="00AB7E72" w:rsidP="00406E3D">
      <w:r w:rsidRPr="00406E3D">
        <w:rPr>
          <w:b/>
        </w:rPr>
        <w:t>Section 8</w:t>
      </w:r>
      <w:r w:rsidR="00E92BC8">
        <w:t xml:space="preserve">.  </w:t>
      </w:r>
      <w:r w:rsidR="00E92BC8" w:rsidRPr="00406E3D">
        <w:rPr>
          <w:b/>
          <w:u w:val="single"/>
        </w:rPr>
        <w:t>HANDICAP</w:t>
      </w:r>
      <w:r w:rsidR="00E92BC8">
        <w:t xml:space="preserve">: The handicap allowance shall be 80% and will be figured on a par 36.  Individual handicaps will be computed after the completion of the first round.  There will be a maximum handicap of eighteen (18) strokes per person.  The difference between handicaps shall be applied to holes being played from the hardest to the easiest using the men’s handicap on the scorecard </w:t>
      </w:r>
      <w:r w:rsidR="009C0E68">
        <w:t>for the nine holes being played.</w:t>
      </w:r>
    </w:p>
    <w:p w:rsidR="00912FE8" w:rsidRDefault="00912FE8" w:rsidP="009C0E68">
      <w:pPr>
        <w:pStyle w:val="ListParagraph"/>
        <w:jc w:val="center"/>
        <w:rPr>
          <w:b/>
        </w:rPr>
      </w:pPr>
    </w:p>
    <w:p w:rsidR="009C0E68" w:rsidRDefault="009C0E68" w:rsidP="009C0E68">
      <w:pPr>
        <w:pStyle w:val="ListParagraph"/>
        <w:jc w:val="center"/>
        <w:rPr>
          <w:b/>
        </w:rPr>
      </w:pPr>
      <w:r>
        <w:rPr>
          <w:b/>
        </w:rPr>
        <w:t>HANDICAP SCALE</w:t>
      </w:r>
    </w:p>
    <w:tbl>
      <w:tblPr>
        <w:tblStyle w:val="TableGrid"/>
        <w:tblW w:w="0" w:type="auto"/>
        <w:tblInd w:w="726" w:type="dxa"/>
        <w:tblLook w:val="04A0" w:firstRow="1" w:lastRow="0" w:firstColumn="1" w:lastColumn="0" w:noHBand="0" w:noVBand="1"/>
      </w:tblPr>
      <w:tblGrid>
        <w:gridCol w:w="3707"/>
        <w:gridCol w:w="3299"/>
        <w:gridCol w:w="3284"/>
      </w:tblGrid>
      <w:tr w:rsidR="005F1961" w:rsidTr="006660C6">
        <w:tc>
          <w:tcPr>
            <w:tcW w:w="3707" w:type="dxa"/>
          </w:tcPr>
          <w:p w:rsidR="005F1961" w:rsidRPr="006660C6" w:rsidRDefault="006660C6" w:rsidP="006660C6">
            <w:pPr>
              <w:pStyle w:val="ListParagraph"/>
              <w:ind w:left="0"/>
              <w:jc w:val="center"/>
              <w:rPr>
                <w:b/>
              </w:rPr>
            </w:pPr>
            <w:r>
              <w:rPr>
                <w:b/>
              </w:rPr>
              <w:t xml:space="preserve">STROKES </w:t>
            </w:r>
            <w:r w:rsidRPr="006660C6">
              <w:rPr>
                <w:b/>
              </w:rPr>
              <w:t>OVER PAR</w:t>
            </w:r>
          </w:p>
        </w:tc>
        <w:tc>
          <w:tcPr>
            <w:tcW w:w="3299" w:type="dxa"/>
          </w:tcPr>
          <w:p w:rsidR="005F1961" w:rsidRDefault="005F1961" w:rsidP="006660C6">
            <w:pPr>
              <w:pStyle w:val="ListParagraph"/>
              <w:ind w:left="0"/>
              <w:jc w:val="center"/>
            </w:pPr>
          </w:p>
        </w:tc>
        <w:tc>
          <w:tcPr>
            <w:tcW w:w="3284" w:type="dxa"/>
          </w:tcPr>
          <w:p w:rsidR="005F1961" w:rsidRPr="006660C6" w:rsidRDefault="006660C6" w:rsidP="006660C6">
            <w:pPr>
              <w:pStyle w:val="ListParagraph"/>
              <w:ind w:left="0"/>
              <w:jc w:val="center"/>
              <w:rPr>
                <w:b/>
              </w:rPr>
            </w:pPr>
            <w:r w:rsidRPr="006660C6">
              <w:rPr>
                <w:b/>
              </w:rPr>
              <w:t>HANDICAP</w:t>
            </w:r>
          </w:p>
        </w:tc>
      </w:tr>
      <w:tr w:rsidR="005F1961" w:rsidTr="006660C6">
        <w:tc>
          <w:tcPr>
            <w:tcW w:w="3707" w:type="dxa"/>
          </w:tcPr>
          <w:p w:rsidR="005F1961" w:rsidRPr="006660C6" w:rsidRDefault="006660C6" w:rsidP="006660C6">
            <w:pPr>
              <w:pStyle w:val="ListParagraph"/>
              <w:ind w:left="0"/>
              <w:jc w:val="center"/>
              <w:rPr>
                <w:b/>
              </w:rPr>
            </w:pPr>
            <w:r w:rsidRPr="006660C6">
              <w:rPr>
                <w:b/>
              </w:rPr>
              <w:t>1</w:t>
            </w:r>
          </w:p>
        </w:tc>
        <w:tc>
          <w:tcPr>
            <w:tcW w:w="3299" w:type="dxa"/>
          </w:tcPr>
          <w:p w:rsidR="005F1961" w:rsidRDefault="006660C6" w:rsidP="006660C6">
            <w:pPr>
              <w:pStyle w:val="ListParagraph"/>
              <w:ind w:left="0"/>
              <w:jc w:val="center"/>
            </w:pPr>
            <w:r>
              <w:t>=</w:t>
            </w:r>
          </w:p>
        </w:tc>
        <w:tc>
          <w:tcPr>
            <w:tcW w:w="3284" w:type="dxa"/>
          </w:tcPr>
          <w:p w:rsidR="005F1961" w:rsidRPr="006660C6" w:rsidRDefault="006660C6" w:rsidP="006660C6">
            <w:pPr>
              <w:pStyle w:val="ListParagraph"/>
              <w:ind w:left="0"/>
              <w:jc w:val="center"/>
              <w:rPr>
                <w:b/>
              </w:rPr>
            </w:pPr>
            <w:r w:rsidRPr="006660C6">
              <w:rPr>
                <w:b/>
              </w:rPr>
              <w:t>1</w:t>
            </w:r>
          </w:p>
        </w:tc>
      </w:tr>
      <w:tr w:rsidR="005F1961" w:rsidTr="006660C6">
        <w:tc>
          <w:tcPr>
            <w:tcW w:w="3707" w:type="dxa"/>
          </w:tcPr>
          <w:p w:rsidR="005F1961" w:rsidRPr="006660C6" w:rsidRDefault="006660C6" w:rsidP="006660C6">
            <w:pPr>
              <w:pStyle w:val="ListParagraph"/>
              <w:ind w:left="0"/>
              <w:jc w:val="center"/>
              <w:rPr>
                <w:b/>
              </w:rPr>
            </w:pPr>
            <w:r w:rsidRPr="006660C6">
              <w:rPr>
                <w:b/>
              </w:rPr>
              <w:t>2</w:t>
            </w:r>
          </w:p>
        </w:tc>
        <w:tc>
          <w:tcPr>
            <w:tcW w:w="3299" w:type="dxa"/>
          </w:tcPr>
          <w:p w:rsidR="005F1961" w:rsidRDefault="006660C6" w:rsidP="006660C6">
            <w:pPr>
              <w:pStyle w:val="ListParagraph"/>
              <w:ind w:left="0"/>
              <w:jc w:val="center"/>
            </w:pPr>
            <w:r>
              <w:t>=</w:t>
            </w:r>
          </w:p>
        </w:tc>
        <w:tc>
          <w:tcPr>
            <w:tcW w:w="3284" w:type="dxa"/>
          </w:tcPr>
          <w:p w:rsidR="005F1961" w:rsidRPr="006660C6" w:rsidRDefault="006660C6" w:rsidP="006660C6">
            <w:pPr>
              <w:pStyle w:val="ListParagraph"/>
              <w:ind w:left="0"/>
              <w:jc w:val="center"/>
              <w:rPr>
                <w:b/>
              </w:rPr>
            </w:pPr>
            <w:r w:rsidRPr="006660C6">
              <w:rPr>
                <w:b/>
              </w:rPr>
              <w:t>2</w:t>
            </w:r>
          </w:p>
        </w:tc>
      </w:tr>
      <w:tr w:rsidR="005F1961" w:rsidTr="006660C6">
        <w:tc>
          <w:tcPr>
            <w:tcW w:w="3707" w:type="dxa"/>
          </w:tcPr>
          <w:p w:rsidR="005F1961" w:rsidRPr="006660C6" w:rsidRDefault="006660C6" w:rsidP="006660C6">
            <w:pPr>
              <w:pStyle w:val="ListParagraph"/>
              <w:ind w:left="0"/>
              <w:jc w:val="center"/>
              <w:rPr>
                <w:b/>
              </w:rPr>
            </w:pPr>
            <w:r w:rsidRPr="006660C6">
              <w:rPr>
                <w:b/>
              </w:rPr>
              <w:t>3</w:t>
            </w:r>
          </w:p>
        </w:tc>
        <w:tc>
          <w:tcPr>
            <w:tcW w:w="3299" w:type="dxa"/>
          </w:tcPr>
          <w:p w:rsidR="005F1961" w:rsidRDefault="006660C6" w:rsidP="006660C6">
            <w:pPr>
              <w:pStyle w:val="ListParagraph"/>
              <w:ind w:left="0"/>
              <w:jc w:val="center"/>
            </w:pPr>
            <w:r>
              <w:t>=</w:t>
            </w:r>
          </w:p>
        </w:tc>
        <w:tc>
          <w:tcPr>
            <w:tcW w:w="3284" w:type="dxa"/>
          </w:tcPr>
          <w:p w:rsidR="005F1961" w:rsidRPr="006660C6" w:rsidRDefault="006660C6" w:rsidP="006660C6">
            <w:pPr>
              <w:pStyle w:val="ListParagraph"/>
              <w:ind w:left="0"/>
              <w:jc w:val="center"/>
              <w:rPr>
                <w:b/>
              </w:rPr>
            </w:pPr>
            <w:r w:rsidRPr="006660C6">
              <w:rPr>
                <w:b/>
              </w:rPr>
              <w:t>2</w:t>
            </w:r>
          </w:p>
        </w:tc>
      </w:tr>
      <w:tr w:rsidR="005F1961" w:rsidTr="006660C6">
        <w:tc>
          <w:tcPr>
            <w:tcW w:w="3707" w:type="dxa"/>
          </w:tcPr>
          <w:p w:rsidR="005F1961" w:rsidRPr="006660C6" w:rsidRDefault="006660C6" w:rsidP="006660C6">
            <w:pPr>
              <w:pStyle w:val="ListParagraph"/>
              <w:ind w:left="0"/>
              <w:jc w:val="center"/>
              <w:rPr>
                <w:b/>
              </w:rPr>
            </w:pPr>
            <w:r w:rsidRPr="006660C6">
              <w:rPr>
                <w:b/>
              </w:rPr>
              <w:t>4</w:t>
            </w:r>
          </w:p>
        </w:tc>
        <w:tc>
          <w:tcPr>
            <w:tcW w:w="3299" w:type="dxa"/>
          </w:tcPr>
          <w:p w:rsidR="005F1961" w:rsidRDefault="006660C6" w:rsidP="006660C6">
            <w:pPr>
              <w:pStyle w:val="ListParagraph"/>
              <w:ind w:left="0"/>
              <w:jc w:val="center"/>
            </w:pPr>
            <w:r>
              <w:t>=</w:t>
            </w:r>
          </w:p>
        </w:tc>
        <w:tc>
          <w:tcPr>
            <w:tcW w:w="3284" w:type="dxa"/>
          </w:tcPr>
          <w:p w:rsidR="005F1961" w:rsidRPr="006660C6" w:rsidRDefault="006660C6" w:rsidP="006660C6">
            <w:pPr>
              <w:pStyle w:val="ListParagraph"/>
              <w:ind w:left="0"/>
              <w:jc w:val="center"/>
              <w:rPr>
                <w:b/>
              </w:rPr>
            </w:pPr>
            <w:r w:rsidRPr="006660C6">
              <w:rPr>
                <w:b/>
              </w:rPr>
              <w:t>3</w:t>
            </w:r>
          </w:p>
        </w:tc>
      </w:tr>
      <w:tr w:rsidR="005F1961" w:rsidTr="006660C6">
        <w:tc>
          <w:tcPr>
            <w:tcW w:w="3707" w:type="dxa"/>
          </w:tcPr>
          <w:p w:rsidR="005F1961" w:rsidRPr="006660C6" w:rsidRDefault="006660C6" w:rsidP="006660C6">
            <w:pPr>
              <w:pStyle w:val="ListParagraph"/>
              <w:ind w:left="0"/>
              <w:jc w:val="center"/>
              <w:rPr>
                <w:b/>
              </w:rPr>
            </w:pPr>
            <w:r w:rsidRPr="006660C6">
              <w:rPr>
                <w:b/>
              </w:rPr>
              <w:t>5</w:t>
            </w:r>
          </w:p>
        </w:tc>
        <w:tc>
          <w:tcPr>
            <w:tcW w:w="3299" w:type="dxa"/>
          </w:tcPr>
          <w:p w:rsidR="005F1961" w:rsidRDefault="006660C6" w:rsidP="006660C6">
            <w:pPr>
              <w:pStyle w:val="ListParagraph"/>
              <w:ind w:left="0"/>
              <w:jc w:val="center"/>
            </w:pPr>
            <w:r>
              <w:t>=</w:t>
            </w:r>
          </w:p>
        </w:tc>
        <w:tc>
          <w:tcPr>
            <w:tcW w:w="3284" w:type="dxa"/>
          </w:tcPr>
          <w:p w:rsidR="005F1961" w:rsidRPr="006660C6" w:rsidRDefault="006660C6" w:rsidP="006660C6">
            <w:pPr>
              <w:pStyle w:val="ListParagraph"/>
              <w:ind w:left="0"/>
              <w:jc w:val="center"/>
              <w:rPr>
                <w:b/>
              </w:rPr>
            </w:pPr>
            <w:r w:rsidRPr="006660C6">
              <w:rPr>
                <w:b/>
              </w:rPr>
              <w:t>4</w:t>
            </w:r>
          </w:p>
        </w:tc>
      </w:tr>
      <w:tr w:rsidR="005F1961" w:rsidTr="006660C6">
        <w:tc>
          <w:tcPr>
            <w:tcW w:w="3707" w:type="dxa"/>
          </w:tcPr>
          <w:p w:rsidR="005F1961" w:rsidRPr="006660C6" w:rsidRDefault="006660C6" w:rsidP="006660C6">
            <w:pPr>
              <w:pStyle w:val="ListParagraph"/>
              <w:ind w:left="0"/>
              <w:jc w:val="center"/>
              <w:rPr>
                <w:b/>
              </w:rPr>
            </w:pPr>
            <w:r w:rsidRPr="006660C6">
              <w:rPr>
                <w:b/>
              </w:rPr>
              <w:t>6</w:t>
            </w:r>
          </w:p>
        </w:tc>
        <w:tc>
          <w:tcPr>
            <w:tcW w:w="3299" w:type="dxa"/>
          </w:tcPr>
          <w:p w:rsidR="005F1961" w:rsidRDefault="006660C6" w:rsidP="006660C6">
            <w:pPr>
              <w:pStyle w:val="ListParagraph"/>
              <w:ind w:left="0"/>
              <w:jc w:val="center"/>
            </w:pPr>
            <w:r>
              <w:t>=</w:t>
            </w:r>
          </w:p>
        </w:tc>
        <w:tc>
          <w:tcPr>
            <w:tcW w:w="3284" w:type="dxa"/>
          </w:tcPr>
          <w:p w:rsidR="005F1961" w:rsidRPr="006660C6" w:rsidRDefault="006660C6" w:rsidP="006660C6">
            <w:pPr>
              <w:pStyle w:val="ListParagraph"/>
              <w:ind w:left="0"/>
              <w:jc w:val="center"/>
              <w:rPr>
                <w:b/>
              </w:rPr>
            </w:pPr>
            <w:r w:rsidRPr="006660C6">
              <w:rPr>
                <w:b/>
              </w:rPr>
              <w:t>5</w:t>
            </w:r>
          </w:p>
        </w:tc>
      </w:tr>
      <w:tr w:rsidR="005F1961" w:rsidTr="006660C6">
        <w:tc>
          <w:tcPr>
            <w:tcW w:w="3707" w:type="dxa"/>
          </w:tcPr>
          <w:p w:rsidR="006660C6" w:rsidRPr="006660C6" w:rsidRDefault="006660C6" w:rsidP="006660C6">
            <w:pPr>
              <w:pStyle w:val="ListParagraph"/>
              <w:ind w:left="0"/>
              <w:jc w:val="center"/>
              <w:rPr>
                <w:b/>
              </w:rPr>
            </w:pPr>
            <w:r w:rsidRPr="006660C6">
              <w:rPr>
                <w:b/>
              </w:rPr>
              <w:t>7</w:t>
            </w:r>
          </w:p>
        </w:tc>
        <w:tc>
          <w:tcPr>
            <w:tcW w:w="3299" w:type="dxa"/>
          </w:tcPr>
          <w:p w:rsidR="005F1961"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6</w:t>
            </w:r>
          </w:p>
        </w:tc>
      </w:tr>
      <w:tr w:rsidR="006660C6" w:rsidTr="006660C6">
        <w:tc>
          <w:tcPr>
            <w:tcW w:w="3707" w:type="dxa"/>
          </w:tcPr>
          <w:p w:rsidR="006660C6" w:rsidRPr="006660C6" w:rsidRDefault="006660C6" w:rsidP="006660C6">
            <w:pPr>
              <w:pStyle w:val="ListParagraph"/>
              <w:ind w:left="0"/>
              <w:jc w:val="center"/>
              <w:rPr>
                <w:b/>
              </w:rPr>
            </w:pPr>
            <w:r w:rsidRPr="006660C6">
              <w:rPr>
                <w:b/>
              </w:rPr>
              <w:t>8</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6</w:t>
            </w:r>
          </w:p>
        </w:tc>
      </w:tr>
      <w:tr w:rsidR="006660C6" w:rsidTr="006660C6">
        <w:tc>
          <w:tcPr>
            <w:tcW w:w="3707" w:type="dxa"/>
          </w:tcPr>
          <w:p w:rsidR="006660C6" w:rsidRPr="006660C6" w:rsidRDefault="006660C6" w:rsidP="006660C6">
            <w:pPr>
              <w:pStyle w:val="ListParagraph"/>
              <w:ind w:left="0"/>
              <w:jc w:val="center"/>
              <w:rPr>
                <w:b/>
              </w:rPr>
            </w:pPr>
            <w:r w:rsidRPr="006660C6">
              <w:rPr>
                <w:b/>
              </w:rPr>
              <w:t>9</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7</w:t>
            </w:r>
          </w:p>
        </w:tc>
      </w:tr>
      <w:tr w:rsidR="006660C6" w:rsidTr="006660C6">
        <w:tc>
          <w:tcPr>
            <w:tcW w:w="3707" w:type="dxa"/>
          </w:tcPr>
          <w:p w:rsidR="006660C6" w:rsidRPr="006660C6" w:rsidRDefault="006660C6" w:rsidP="006660C6">
            <w:pPr>
              <w:pStyle w:val="ListParagraph"/>
              <w:ind w:left="0"/>
              <w:jc w:val="center"/>
              <w:rPr>
                <w:b/>
              </w:rPr>
            </w:pPr>
            <w:r w:rsidRPr="006660C6">
              <w:rPr>
                <w:b/>
              </w:rPr>
              <w:t>10</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8</w:t>
            </w:r>
          </w:p>
        </w:tc>
      </w:tr>
      <w:tr w:rsidR="006660C6" w:rsidTr="006660C6">
        <w:tc>
          <w:tcPr>
            <w:tcW w:w="3707" w:type="dxa"/>
          </w:tcPr>
          <w:p w:rsidR="006660C6" w:rsidRPr="006660C6" w:rsidRDefault="006660C6" w:rsidP="006660C6">
            <w:pPr>
              <w:pStyle w:val="ListParagraph"/>
              <w:ind w:left="0"/>
              <w:jc w:val="center"/>
              <w:rPr>
                <w:b/>
              </w:rPr>
            </w:pPr>
            <w:r w:rsidRPr="006660C6">
              <w:rPr>
                <w:b/>
              </w:rPr>
              <w:t>11</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9</w:t>
            </w:r>
          </w:p>
        </w:tc>
      </w:tr>
      <w:tr w:rsidR="006660C6" w:rsidTr="006660C6">
        <w:tc>
          <w:tcPr>
            <w:tcW w:w="3707" w:type="dxa"/>
          </w:tcPr>
          <w:p w:rsidR="006660C6" w:rsidRPr="006660C6" w:rsidRDefault="006660C6" w:rsidP="006660C6">
            <w:pPr>
              <w:pStyle w:val="ListParagraph"/>
              <w:ind w:left="0"/>
              <w:jc w:val="center"/>
              <w:rPr>
                <w:b/>
              </w:rPr>
            </w:pPr>
            <w:r w:rsidRPr="006660C6">
              <w:rPr>
                <w:b/>
              </w:rPr>
              <w:t>12</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10</w:t>
            </w:r>
          </w:p>
        </w:tc>
      </w:tr>
      <w:tr w:rsidR="006660C6" w:rsidTr="006660C6">
        <w:tc>
          <w:tcPr>
            <w:tcW w:w="3707" w:type="dxa"/>
          </w:tcPr>
          <w:p w:rsidR="006660C6" w:rsidRPr="006660C6" w:rsidRDefault="006660C6" w:rsidP="006660C6">
            <w:pPr>
              <w:pStyle w:val="ListParagraph"/>
              <w:ind w:left="0"/>
              <w:jc w:val="center"/>
              <w:rPr>
                <w:b/>
              </w:rPr>
            </w:pPr>
            <w:r w:rsidRPr="006660C6">
              <w:rPr>
                <w:b/>
              </w:rPr>
              <w:t>13</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6660C6">
            <w:pPr>
              <w:pStyle w:val="ListParagraph"/>
              <w:ind w:left="0"/>
              <w:jc w:val="center"/>
              <w:rPr>
                <w:b/>
              </w:rPr>
            </w:pPr>
            <w:r w:rsidRPr="006660C6">
              <w:rPr>
                <w:b/>
              </w:rPr>
              <w:t>10</w:t>
            </w:r>
          </w:p>
        </w:tc>
      </w:tr>
      <w:tr w:rsidR="006660C6" w:rsidTr="006660C6">
        <w:tc>
          <w:tcPr>
            <w:tcW w:w="3707" w:type="dxa"/>
          </w:tcPr>
          <w:p w:rsidR="006660C6" w:rsidRPr="006660C6" w:rsidRDefault="006660C6" w:rsidP="006660C6">
            <w:pPr>
              <w:pStyle w:val="ListParagraph"/>
              <w:ind w:left="0"/>
              <w:jc w:val="center"/>
              <w:rPr>
                <w:b/>
              </w:rPr>
            </w:pPr>
            <w:r w:rsidRPr="006660C6">
              <w:rPr>
                <w:b/>
              </w:rPr>
              <w:t>14</w:t>
            </w:r>
          </w:p>
        </w:tc>
        <w:tc>
          <w:tcPr>
            <w:tcW w:w="3299" w:type="dxa"/>
          </w:tcPr>
          <w:p w:rsidR="006660C6" w:rsidRDefault="006660C6" w:rsidP="006660C6">
            <w:pPr>
              <w:pStyle w:val="ListParagraph"/>
              <w:ind w:left="0"/>
              <w:jc w:val="center"/>
            </w:pPr>
            <w:r>
              <w:t>=</w:t>
            </w:r>
          </w:p>
        </w:tc>
        <w:tc>
          <w:tcPr>
            <w:tcW w:w="3284" w:type="dxa"/>
          </w:tcPr>
          <w:p w:rsidR="006660C6" w:rsidRPr="006660C6" w:rsidRDefault="006660C6" w:rsidP="00886194">
            <w:pPr>
              <w:pStyle w:val="ListParagraph"/>
              <w:ind w:left="0"/>
              <w:jc w:val="center"/>
              <w:rPr>
                <w:b/>
              </w:rPr>
            </w:pPr>
            <w:r w:rsidRPr="006660C6">
              <w:rPr>
                <w:b/>
              </w:rPr>
              <w:t>11</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15</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12</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16</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13</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17</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14</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18</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14</w:t>
            </w:r>
            <w:r w:rsidR="008F016F">
              <w:rPr>
                <w:b/>
              </w:rPr>
              <w:t xml:space="preserve"> </w:t>
            </w:r>
          </w:p>
        </w:tc>
      </w:tr>
      <w:tr w:rsidR="006660C6" w:rsidTr="00A63A5B">
        <w:tc>
          <w:tcPr>
            <w:tcW w:w="3707" w:type="dxa"/>
          </w:tcPr>
          <w:p w:rsidR="006660C6" w:rsidRPr="008F016F" w:rsidRDefault="006660C6" w:rsidP="006660C6">
            <w:pPr>
              <w:pStyle w:val="ListParagraph"/>
              <w:ind w:left="0"/>
              <w:jc w:val="center"/>
              <w:rPr>
                <w:b/>
              </w:rPr>
            </w:pPr>
            <w:r w:rsidRPr="008F016F">
              <w:rPr>
                <w:b/>
              </w:rPr>
              <w:t>19</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15</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20</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16</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21</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17</w:t>
            </w:r>
            <w:r w:rsidR="008F016F">
              <w:rPr>
                <w:b/>
              </w:rPr>
              <w:t xml:space="preserve"> </w:t>
            </w:r>
          </w:p>
        </w:tc>
      </w:tr>
      <w:tr w:rsidR="006660C6" w:rsidTr="006660C6">
        <w:tc>
          <w:tcPr>
            <w:tcW w:w="3707" w:type="dxa"/>
          </w:tcPr>
          <w:p w:rsidR="006660C6" w:rsidRPr="008F016F" w:rsidRDefault="006660C6" w:rsidP="006660C6">
            <w:pPr>
              <w:pStyle w:val="ListParagraph"/>
              <w:ind w:left="0"/>
              <w:jc w:val="center"/>
              <w:rPr>
                <w:b/>
              </w:rPr>
            </w:pPr>
            <w:r w:rsidRPr="008F016F">
              <w:rPr>
                <w:b/>
              </w:rPr>
              <w:t>22 and Over</w:t>
            </w:r>
          </w:p>
        </w:tc>
        <w:tc>
          <w:tcPr>
            <w:tcW w:w="3299" w:type="dxa"/>
          </w:tcPr>
          <w:p w:rsidR="006660C6" w:rsidRPr="008F016F" w:rsidRDefault="006660C6" w:rsidP="006660C6">
            <w:pPr>
              <w:pStyle w:val="ListParagraph"/>
              <w:ind w:left="0"/>
              <w:jc w:val="center"/>
            </w:pPr>
            <w:r w:rsidRPr="008F016F">
              <w:t>=</w:t>
            </w:r>
          </w:p>
        </w:tc>
        <w:tc>
          <w:tcPr>
            <w:tcW w:w="3284" w:type="dxa"/>
          </w:tcPr>
          <w:p w:rsidR="006660C6" w:rsidRPr="008F016F" w:rsidRDefault="006660C6" w:rsidP="00886194">
            <w:pPr>
              <w:pStyle w:val="ListParagraph"/>
              <w:ind w:left="0"/>
              <w:jc w:val="center"/>
              <w:rPr>
                <w:b/>
              </w:rPr>
            </w:pPr>
            <w:r w:rsidRPr="008F016F">
              <w:rPr>
                <w:b/>
              </w:rPr>
              <w:t>18</w:t>
            </w:r>
            <w:r w:rsidR="008F016F">
              <w:rPr>
                <w:b/>
              </w:rPr>
              <w:t xml:space="preserve"> </w:t>
            </w:r>
          </w:p>
        </w:tc>
      </w:tr>
    </w:tbl>
    <w:p w:rsidR="00280190" w:rsidRDefault="00280190" w:rsidP="00406E3D">
      <w:pPr>
        <w:rPr>
          <w:b/>
        </w:rPr>
      </w:pPr>
    </w:p>
    <w:p w:rsidR="00F06959" w:rsidRDefault="00AB7E72" w:rsidP="00406E3D">
      <w:r w:rsidRPr="00406E3D">
        <w:rPr>
          <w:b/>
        </w:rPr>
        <w:t>Section 9</w:t>
      </w:r>
      <w:r w:rsidR="00E92BC8" w:rsidRPr="00406E3D">
        <w:rPr>
          <w:b/>
        </w:rPr>
        <w:t xml:space="preserve">.  </w:t>
      </w:r>
      <w:r w:rsidR="00E92BC8" w:rsidRPr="00406E3D">
        <w:rPr>
          <w:b/>
          <w:u w:val="single"/>
        </w:rPr>
        <w:t>PLAY</w:t>
      </w:r>
      <w:r w:rsidR="00E92BC8">
        <w:t>:  Play will be fr</w:t>
      </w:r>
      <w:r w:rsidR="00E34D95">
        <w:t>om the White Te</w:t>
      </w:r>
      <w:r w:rsidR="00886194">
        <w:t>es for players age 55</w:t>
      </w:r>
      <w:r w:rsidR="00D062EF">
        <w:t xml:space="preserve"> and </w:t>
      </w:r>
      <w:r w:rsidR="00886194">
        <w:t>under.</w:t>
      </w:r>
      <w:r w:rsidR="00E34D95">
        <w:t xml:space="preserve"> Player</w:t>
      </w:r>
      <w:r w:rsidR="008F016F">
        <w:t>s</w:t>
      </w:r>
      <w:r w:rsidR="00886194">
        <w:t xml:space="preserve"> 55</w:t>
      </w:r>
      <w:r w:rsidR="00D062EF">
        <w:t xml:space="preserve"> and older </w:t>
      </w:r>
      <w:r w:rsidR="00D062EF" w:rsidRPr="0083035E">
        <w:t>may</w:t>
      </w:r>
      <w:r w:rsidR="00E92BC8" w:rsidRPr="0083035E">
        <w:t xml:space="preserve"> </w:t>
      </w:r>
      <w:r w:rsidR="00E92BC8">
        <w:t xml:space="preserve">play from </w:t>
      </w:r>
      <w:r w:rsidR="00886194">
        <w:t xml:space="preserve">the Gold Tees. </w:t>
      </w:r>
      <w:r w:rsidR="003D1651">
        <w:t xml:space="preserve"> You must turn 55 the year of the league</w:t>
      </w:r>
      <w:r w:rsidR="00E92BC8">
        <w:t xml:space="preserve">.  </w:t>
      </w:r>
      <w:r w:rsidR="0083035E">
        <w:t xml:space="preserve">70 and older may play from the Red Tees. </w:t>
      </w:r>
    </w:p>
    <w:p w:rsidR="00AF2DC8" w:rsidRPr="00F06959" w:rsidRDefault="0083035E" w:rsidP="00016098">
      <w:pPr>
        <w:jc w:val="center"/>
        <w:rPr>
          <w:u w:val="single"/>
        </w:rPr>
      </w:pPr>
      <w:r w:rsidRPr="00F06959">
        <w:rPr>
          <w:b/>
          <w:u w:val="single"/>
        </w:rPr>
        <w:t>This decision must be made the first night of the league and you must play those tees every hole every week.</w:t>
      </w:r>
    </w:p>
    <w:p w:rsidR="00162099" w:rsidRDefault="00E92BC8" w:rsidP="00406E3D">
      <w:r>
        <w:t xml:space="preserve">Each week individuals will be paired together with two team members from another team.  This will be done by the </w:t>
      </w:r>
      <w:r w:rsidRPr="00406E3D">
        <w:rPr>
          <w:b/>
        </w:rPr>
        <w:t>TEAM CAPTAIN</w:t>
      </w:r>
      <w:r>
        <w:t xml:space="preserve">.  There will be NO changes on the order of players once the </w:t>
      </w:r>
      <w:r w:rsidR="00766A32">
        <w:t xml:space="preserve">Home </w:t>
      </w:r>
      <w:r>
        <w:t>TEAM CAPTAIN has entered the lin</w:t>
      </w:r>
      <w:r w:rsidR="00AF2DC8">
        <w:t xml:space="preserve">eup.  The team that is listed first on the schedule will be the </w:t>
      </w:r>
      <w:r w:rsidR="00AF2DC8">
        <w:rPr>
          <w:b/>
        </w:rPr>
        <w:t>Home Team</w:t>
      </w:r>
      <w:r w:rsidR="00766A32">
        <w:rPr>
          <w:b/>
        </w:rPr>
        <w:t>.</w:t>
      </w:r>
    </w:p>
    <w:p w:rsidR="00E92BC8" w:rsidRDefault="00E92BC8" w:rsidP="00514D98">
      <w:pPr>
        <w:pStyle w:val="ListParagraph"/>
        <w:jc w:val="center"/>
        <w:rPr>
          <w:b/>
          <w:u w:val="single"/>
        </w:rPr>
      </w:pPr>
      <w:r w:rsidRPr="00162099">
        <w:rPr>
          <w:b/>
          <w:u w:val="single"/>
        </w:rPr>
        <w:lastRenderedPageBreak/>
        <w:t>(PLEASE ENTER LAST NAME AND INITIAL ON SCORECARD AND SCORE SHEETS CLEARLY)</w:t>
      </w:r>
    </w:p>
    <w:p w:rsidR="00280190" w:rsidRDefault="00280190" w:rsidP="00406E3D">
      <w:pPr>
        <w:rPr>
          <w:b/>
        </w:rPr>
      </w:pPr>
    </w:p>
    <w:p w:rsidR="00280190" w:rsidRDefault="00280190" w:rsidP="00406E3D">
      <w:pPr>
        <w:rPr>
          <w:b/>
        </w:rPr>
      </w:pPr>
    </w:p>
    <w:p w:rsidR="004B1E00" w:rsidRDefault="004B1E00" w:rsidP="00406E3D">
      <w:r w:rsidRPr="00406E3D">
        <w:rPr>
          <w:b/>
        </w:rPr>
        <w:t>Section 10</w:t>
      </w:r>
      <w:r>
        <w:t xml:space="preserve">.  </w:t>
      </w:r>
      <w:r w:rsidRPr="00406E3D">
        <w:rPr>
          <w:b/>
          <w:u w:val="single"/>
        </w:rPr>
        <w:t>SCORING</w:t>
      </w:r>
      <w:r>
        <w:t xml:space="preserve">:  Scoring will be based on holes played using handicap to determine the winner of each hole.  </w:t>
      </w:r>
      <w:r w:rsidR="00766A32">
        <w:t>If</w:t>
      </w:r>
      <w:r>
        <w:t xml:space="preserve"> a hole isn’t played or finished by both players</w:t>
      </w:r>
      <w:r w:rsidRPr="00410780">
        <w:rPr>
          <w:b/>
        </w:rPr>
        <w:t>,</w:t>
      </w:r>
      <w:r w:rsidR="00410780">
        <w:rPr>
          <w:b/>
        </w:rPr>
        <w:t xml:space="preserve"> </w:t>
      </w:r>
      <w:r w:rsidR="00410780" w:rsidRPr="00410780">
        <w:rPr>
          <w:b/>
        </w:rPr>
        <w:t>(for any reason)</w:t>
      </w:r>
      <w:r>
        <w:t xml:space="preserve"> your score for that hole will be par plus any handicap strokes to which you’re entitled based on your League Handicap.  An “X” should go in front of your score for that hole on the score card.  If you forfeit a hole, you also forfeit the total point for your match.</w:t>
      </w:r>
    </w:p>
    <w:p w:rsidR="00B5713D" w:rsidRDefault="004B1E00" w:rsidP="00AF2DC8">
      <w:pPr>
        <w:rPr>
          <w:b/>
          <w:sz w:val="24"/>
          <w:szCs w:val="24"/>
        </w:rPr>
      </w:pPr>
      <w:r w:rsidRPr="00E92BC8">
        <w:t xml:space="preserve">There shall be a total of 10 points awarded </w:t>
      </w:r>
      <w:r>
        <w:t xml:space="preserve">during each individual match.  One point for each hole and one point for total net using the person’s handicap.  If there is a tie on a hole each player would receive a ½ </w:t>
      </w:r>
      <w:r w:rsidR="005A4D53">
        <w:t xml:space="preserve">point for that hole.  There </w:t>
      </w:r>
      <w:r w:rsidR="00766A32">
        <w:t>are</w:t>
      </w:r>
      <w:r w:rsidR="005A4D53">
        <w:t xml:space="preserve"> 20 points possible per 2-man</w:t>
      </w:r>
      <w:r>
        <w:t xml:space="preserve"> team, per match.  </w:t>
      </w:r>
      <w:r w:rsidRPr="00406E3D">
        <w:rPr>
          <w:b/>
        </w:rPr>
        <w:t>Max score on any hole will be double par.</w:t>
      </w:r>
      <w:r w:rsidR="00E57672">
        <w:rPr>
          <w:b/>
        </w:rPr>
        <w:t xml:space="preserve">  Please announce to the home team your score after each hole, so there are NO quest</w:t>
      </w:r>
      <w:r w:rsidR="00E57672">
        <w:rPr>
          <w:b/>
          <w:sz w:val="24"/>
          <w:szCs w:val="24"/>
        </w:rPr>
        <w:t>ions.</w:t>
      </w:r>
      <w:r w:rsidR="00AF2DC8">
        <w:rPr>
          <w:b/>
          <w:sz w:val="24"/>
          <w:szCs w:val="24"/>
        </w:rPr>
        <w:t xml:space="preserve">  NO SCORES WILL BE CHANGED ONCE THE CARD IS TURNED IN TO THE CLUBHOUSE.  </w:t>
      </w:r>
      <w:r w:rsidR="00E57672" w:rsidRPr="00514D98">
        <w:rPr>
          <w:b/>
          <w:sz w:val="24"/>
          <w:szCs w:val="24"/>
        </w:rPr>
        <w:t>HOME TE</w:t>
      </w:r>
      <w:r w:rsidR="00AF2DC8">
        <w:rPr>
          <w:b/>
          <w:sz w:val="24"/>
          <w:szCs w:val="24"/>
        </w:rPr>
        <w:t>AM HAS THE OFFICIAL SCORE CARD.  DOUBLE CHECK BEFORE THEY ARE TURNED IN.  HAVE THE CAPTAIN FROM THE VISITING TEAM SIGN THE CARD.</w:t>
      </w:r>
    </w:p>
    <w:p w:rsidR="006760EC" w:rsidRPr="00E57672" w:rsidRDefault="00E57672" w:rsidP="00AF2DC8">
      <w:pPr>
        <w:rPr>
          <w:b/>
          <w:sz w:val="24"/>
          <w:szCs w:val="24"/>
        </w:rPr>
      </w:pPr>
      <w:r w:rsidRPr="00514D98">
        <w:rPr>
          <w:b/>
          <w:sz w:val="24"/>
          <w:szCs w:val="24"/>
        </w:rPr>
        <w:t xml:space="preserve"> </w:t>
      </w:r>
    </w:p>
    <w:p w:rsidR="004B1E00" w:rsidRDefault="004B1E00" w:rsidP="00E12F4B">
      <w:r w:rsidRPr="00406E3D">
        <w:rPr>
          <w:b/>
        </w:rPr>
        <w:t>Section 11</w:t>
      </w:r>
      <w:r>
        <w:t xml:space="preserve">.  </w:t>
      </w:r>
      <w:r w:rsidRPr="00406E3D">
        <w:rPr>
          <w:b/>
          <w:u w:val="single"/>
        </w:rPr>
        <w:t>WINTER RULES/LIES</w:t>
      </w:r>
      <w:r>
        <w:t xml:space="preserve">:  Winter are defined as Lift, Clean, and Place, without penalty, within one </w:t>
      </w:r>
      <w:r w:rsidRPr="00406E3D">
        <w:rPr>
          <w:b/>
          <w:u w:val="single"/>
        </w:rPr>
        <w:t>CLUB HEAD</w:t>
      </w:r>
      <w:r w:rsidRPr="00406E3D">
        <w:rPr>
          <w:u w:val="single"/>
        </w:rPr>
        <w:t xml:space="preserve"> </w:t>
      </w:r>
      <w:r>
        <w:t>length of the original lie, no closer to the hole. (</w:t>
      </w:r>
      <w:r w:rsidRPr="00E12F4B">
        <w:rPr>
          <w:b/>
        </w:rPr>
        <w:t xml:space="preserve">SAME </w:t>
      </w:r>
      <w:r w:rsidR="00E12F4B" w:rsidRPr="00E12F4B">
        <w:rPr>
          <w:b/>
        </w:rPr>
        <w:t>CUT</w:t>
      </w:r>
      <w:r w:rsidR="00E12F4B">
        <w:t>) This</w:t>
      </w:r>
      <w:r>
        <w:t xml:space="preserve"> rule </w:t>
      </w:r>
      <w:r w:rsidRPr="00766A32">
        <w:rPr>
          <w:b/>
        </w:rPr>
        <w:t>cannot</w:t>
      </w:r>
      <w:r>
        <w:t xml:space="preserve"> be used to</w:t>
      </w:r>
      <w:r w:rsidR="00117846">
        <w:t xml:space="preserve"> bring a ball back in from Out-of-Bounds, from behind a tree, or</w:t>
      </w:r>
      <w:r>
        <w:t xml:space="preserve"> out of a hazard.  (marked with white, red, and yellow </w:t>
      </w:r>
      <w:r w:rsidR="00B5713D">
        <w:t>stakes) If</w:t>
      </w:r>
      <w:r>
        <w:t xml:space="preserve"> a ball is</w:t>
      </w:r>
      <w:r w:rsidR="00E12F4B">
        <w:t xml:space="preserve"> hit </w:t>
      </w:r>
      <w:r w:rsidR="00E12F4B" w:rsidRPr="00E12F4B">
        <w:rPr>
          <w:b/>
        </w:rPr>
        <w:t>OB</w:t>
      </w:r>
      <w:r w:rsidR="00E12F4B">
        <w:t xml:space="preserve"> or have a </w:t>
      </w:r>
      <w:r w:rsidR="00E12F4B" w:rsidRPr="00E12F4B">
        <w:rPr>
          <w:b/>
        </w:rPr>
        <w:t>LOST BALL</w:t>
      </w:r>
      <w:r w:rsidR="00E12F4B">
        <w:t xml:space="preserve"> </w:t>
      </w:r>
      <w:r>
        <w:t xml:space="preserve">take distance and </w:t>
      </w:r>
      <w:r w:rsidR="00E12F4B">
        <w:t xml:space="preserve">a </w:t>
      </w:r>
      <w:r w:rsidR="00280190">
        <w:rPr>
          <w:b/>
        </w:rPr>
        <w:t xml:space="preserve">ONE </w:t>
      </w:r>
      <w:r w:rsidR="00E12F4B" w:rsidRPr="00E12F4B">
        <w:rPr>
          <w:b/>
        </w:rPr>
        <w:t>STROKE</w:t>
      </w:r>
      <w:r w:rsidR="00E12F4B">
        <w:t xml:space="preserve"> </w:t>
      </w:r>
      <w:r>
        <w:t>penalty stroke.  Take two club lengths and play the ball from where it went out</w:t>
      </w:r>
      <w:r w:rsidR="00A85A16">
        <w:t xml:space="preserve"> of bounds</w:t>
      </w:r>
      <w:r w:rsidR="00052FAB">
        <w:t xml:space="preserve"> or last crossed the hazard</w:t>
      </w:r>
      <w:r w:rsidR="00A85A16">
        <w:t>, not where you find the ball</w:t>
      </w:r>
      <w:r>
        <w:t xml:space="preserve">. </w:t>
      </w:r>
      <w:r w:rsidR="00052FAB" w:rsidRPr="00052FAB">
        <w:rPr>
          <w:b/>
        </w:rPr>
        <w:t>(</w:t>
      </w:r>
      <w:r w:rsidR="00052FAB" w:rsidRPr="00052FAB">
        <w:rPr>
          <w:b/>
          <w:u w:val="single"/>
        </w:rPr>
        <w:t xml:space="preserve">Hole 14, if you attempt to go over the trees and do not make it.  You must drop where it crossed over the trees.  Do not drop on the green side of the </w:t>
      </w:r>
      <w:r w:rsidR="00C8219E" w:rsidRPr="00052FAB">
        <w:rPr>
          <w:b/>
          <w:u w:val="single"/>
        </w:rPr>
        <w:t>tree</w:t>
      </w:r>
      <w:r w:rsidR="00C8219E">
        <w:rPr>
          <w:b/>
          <w:u w:val="single"/>
        </w:rPr>
        <w:t>’s)</w:t>
      </w:r>
      <w:r w:rsidR="00C8219E">
        <w:t xml:space="preserve"> </w:t>
      </w:r>
      <w:r w:rsidR="00C8219E" w:rsidRPr="00C8219E">
        <w:rPr>
          <w:b/>
          <w:u w:val="single"/>
        </w:rPr>
        <w:t>Do</w:t>
      </w:r>
      <w:r w:rsidRPr="00C8219E">
        <w:rPr>
          <w:b/>
          <w:u w:val="single"/>
        </w:rPr>
        <w:t xml:space="preserve"> </w:t>
      </w:r>
      <w:r w:rsidRPr="00406E3D">
        <w:rPr>
          <w:b/>
          <w:u w:val="single"/>
        </w:rPr>
        <w:t>not play a second ball</w:t>
      </w:r>
      <w:r w:rsidR="00D14F1A">
        <w:rPr>
          <w:b/>
          <w:u w:val="single"/>
        </w:rPr>
        <w:t xml:space="preserve"> from the tee box</w:t>
      </w:r>
      <w:r>
        <w:t xml:space="preserve">.  Make sure you concur with the person you are playing against.  This will help with the pace of play.  </w:t>
      </w:r>
      <w:r w:rsidR="00E12F4B" w:rsidRPr="00E12F4B">
        <w:rPr>
          <w:b/>
        </w:rPr>
        <w:t>Lateral Hazard</w:t>
      </w:r>
      <w:r w:rsidR="00E12F4B">
        <w:t xml:space="preserve"> is a </w:t>
      </w:r>
      <w:r w:rsidR="00E12F4B" w:rsidRPr="00E12F4B">
        <w:rPr>
          <w:b/>
        </w:rPr>
        <w:t>ONE STROKE</w:t>
      </w:r>
      <w:r w:rsidR="00E12F4B">
        <w:t xml:space="preserve"> penalty.  Take two club lengths and play the ball from where it went</w:t>
      </w:r>
      <w:r w:rsidR="00D46856">
        <w:t xml:space="preserve"> in.</w:t>
      </w:r>
      <w:r w:rsidR="00766A32">
        <w:t xml:space="preserve"> </w:t>
      </w:r>
    </w:p>
    <w:p w:rsidR="00B5713D" w:rsidRDefault="00B5713D" w:rsidP="00D14F1A">
      <w:pPr>
        <w:jc w:val="center"/>
      </w:pPr>
    </w:p>
    <w:p w:rsidR="004B1E00" w:rsidRPr="00A85A16" w:rsidRDefault="00D46856" w:rsidP="00D14F1A">
      <w:pPr>
        <w:jc w:val="center"/>
        <w:rPr>
          <w:sz w:val="28"/>
        </w:rPr>
      </w:pPr>
      <w:r w:rsidRPr="00A85A16">
        <w:rPr>
          <w:b/>
          <w:sz w:val="28"/>
        </w:rPr>
        <w:t>GIVE-ME-PUTTS</w:t>
      </w:r>
      <w:r w:rsidRPr="00A85A16">
        <w:rPr>
          <w:sz w:val="28"/>
        </w:rPr>
        <w:t xml:space="preserve">: Even if you are given a putt, </w:t>
      </w:r>
      <w:r w:rsidRPr="00A85A16">
        <w:rPr>
          <w:b/>
          <w:sz w:val="28"/>
        </w:rPr>
        <w:t>it still counts as a S</w:t>
      </w:r>
      <w:r w:rsidR="002D0091">
        <w:rPr>
          <w:b/>
          <w:sz w:val="28"/>
        </w:rPr>
        <w:t>TROKE</w:t>
      </w:r>
      <w:r w:rsidR="00A85A16">
        <w:rPr>
          <w:sz w:val="28"/>
        </w:rPr>
        <w:t>.</w:t>
      </w:r>
    </w:p>
    <w:p w:rsidR="004959E1" w:rsidRDefault="004959E1" w:rsidP="00406E3D">
      <w:pPr>
        <w:rPr>
          <w:b/>
        </w:rPr>
      </w:pPr>
    </w:p>
    <w:p w:rsidR="00B43E01" w:rsidRDefault="004B1E00" w:rsidP="00406E3D">
      <w:r w:rsidRPr="00406E3D">
        <w:rPr>
          <w:b/>
        </w:rPr>
        <w:t xml:space="preserve">Section 12.  </w:t>
      </w:r>
      <w:r w:rsidRPr="00406E3D">
        <w:rPr>
          <w:b/>
          <w:u w:val="single"/>
        </w:rPr>
        <w:t>TEAM ROSTERS</w:t>
      </w:r>
      <w:r w:rsidRPr="00406E3D">
        <w:rPr>
          <w:b/>
        </w:rPr>
        <w:t xml:space="preserve">:  </w:t>
      </w:r>
      <w:r w:rsidRPr="00E92BC8">
        <w:t>Team</w:t>
      </w:r>
      <w:r w:rsidRPr="00406E3D">
        <w:rPr>
          <w:b/>
        </w:rPr>
        <w:t xml:space="preserve"> </w:t>
      </w:r>
      <w:r w:rsidR="00280190">
        <w:t xml:space="preserve">rosters will be limited to </w:t>
      </w:r>
      <w:r w:rsidR="005E44CD">
        <w:t>5</w:t>
      </w:r>
      <w:r w:rsidR="00280190">
        <w:t xml:space="preserve"> players, with 2</w:t>
      </w:r>
      <w:r>
        <w:t xml:space="preserve"> men playing each week.  If a team has a player that cannot finish the sea</w:t>
      </w:r>
      <w:r w:rsidR="00B43E01">
        <w:t>son after the halfway point</w:t>
      </w:r>
      <w:r>
        <w:t>,</w:t>
      </w:r>
      <w:r w:rsidRPr="00406E3D">
        <w:rPr>
          <w:b/>
        </w:rPr>
        <w:t xml:space="preserve"> </w:t>
      </w:r>
      <w:r w:rsidRPr="00E92BC8">
        <w:t>we</w:t>
      </w:r>
      <w:r w:rsidR="00B5713D">
        <w:t xml:space="preserve"> will make a decision at that time</w:t>
      </w:r>
      <w:r w:rsidR="00AF2DC8">
        <w:rPr>
          <w:b/>
        </w:rPr>
        <w:t xml:space="preserve">. </w:t>
      </w:r>
      <w:r w:rsidR="00406E3D">
        <w:t xml:space="preserve"> </w:t>
      </w:r>
      <w:r>
        <w:t>Teams are required to</w:t>
      </w:r>
      <w:r w:rsidR="00280190">
        <w:t xml:space="preserve"> have at least 1 regular player</w:t>
      </w:r>
      <w:r>
        <w:t xml:space="preserve"> from their roster to have a legal lineup for that match.  </w:t>
      </w:r>
    </w:p>
    <w:p w:rsidR="00AF2DC8" w:rsidRPr="00406E3D" w:rsidRDefault="00AF2DC8" w:rsidP="00406E3D">
      <w:pPr>
        <w:rPr>
          <w:b/>
        </w:rPr>
      </w:pPr>
    </w:p>
    <w:p w:rsidR="004B1E00" w:rsidRDefault="004B1E00" w:rsidP="00406E3D">
      <w:r w:rsidRPr="00406E3D">
        <w:rPr>
          <w:b/>
        </w:rPr>
        <w:t>Section 13</w:t>
      </w:r>
      <w:r>
        <w:t xml:space="preserve">.  </w:t>
      </w:r>
      <w:r w:rsidRPr="00406E3D">
        <w:rPr>
          <w:b/>
          <w:u w:val="single"/>
        </w:rPr>
        <w:t>ABSENTEE</w:t>
      </w:r>
      <w:r>
        <w:t xml:space="preserve">:  When there is an absentee, match points shall be awarded accordingly.  </w:t>
      </w:r>
    </w:p>
    <w:p w:rsidR="00AF2DC8" w:rsidRPr="00B5713D" w:rsidRDefault="00B5713D" w:rsidP="004B1E00">
      <w:pPr>
        <w:pStyle w:val="ListParagraph"/>
      </w:pPr>
      <w:r w:rsidRPr="00B5713D">
        <w:t xml:space="preserve">When </w:t>
      </w:r>
      <w:r>
        <w:t xml:space="preserve">your opponent is absent, you will play against </w:t>
      </w:r>
      <w:r w:rsidRPr="00F06959">
        <w:rPr>
          <w:b/>
        </w:rPr>
        <w:t>PAR</w:t>
      </w:r>
      <w:r>
        <w:t xml:space="preserve"> for the evening, while receiving your entire handicap allotment.  If your net score (after handicap allotment) is par, you ½ the hole and receive ½ a point.  If your net score is birdie (after handicap allotment) you win the hole and get 1 point.  If your net score is bogey or worse,</w:t>
      </w:r>
    </w:p>
    <w:p w:rsidR="00AF2DC8" w:rsidRDefault="00B5713D" w:rsidP="004B1E00">
      <w:pPr>
        <w:pStyle w:val="ListParagraph"/>
      </w:pPr>
      <w:r>
        <w:t>(after handicap allotment) you lose the hole, as well as the point.  You will receive 1 point for low net for the evening, regardless of your score.</w:t>
      </w:r>
    </w:p>
    <w:p w:rsidR="00B5713D" w:rsidRDefault="00B5713D" w:rsidP="004B1E00">
      <w:pPr>
        <w:pStyle w:val="ListParagraph"/>
      </w:pPr>
    </w:p>
    <w:p w:rsidR="00B5713D" w:rsidRDefault="00B5713D" w:rsidP="004B1E00">
      <w:pPr>
        <w:pStyle w:val="ListParagraph"/>
      </w:pPr>
    </w:p>
    <w:p w:rsidR="00B5713D" w:rsidRDefault="00B5713D" w:rsidP="004B1E00">
      <w:pPr>
        <w:pStyle w:val="ListParagraph"/>
      </w:pPr>
    </w:p>
    <w:p w:rsidR="00B5713D" w:rsidRDefault="00B5713D" w:rsidP="004B1E00">
      <w:pPr>
        <w:pStyle w:val="ListParagraph"/>
      </w:pPr>
    </w:p>
    <w:p w:rsidR="00B5713D" w:rsidRDefault="00B5713D" w:rsidP="004B1E00">
      <w:pPr>
        <w:pStyle w:val="ListParagraph"/>
      </w:pPr>
    </w:p>
    <w:p w:rsidR="00B5713D" w:rsidRDefault="00B5713D" w:rsidP="004B1E00">
      <w:pPr>
        <w:pStyle w:val="ListParagraph"/>
      </w:pPr>
    </w:p>
    <w:p w:rsidR="002041C1" w:rsidRDefault="00275D8E" w:rsidP="002041C1">
      <w:r w:rsidRPr="00406E3D">
        <w:rPr>
          <w:b/>
        </w:rPr>
        <w:t xml:space="preserve">Section 14.   </w:t>
      </w:r>
      <w:r w:rsidRPr="00406E3D">
        <w:rPr>
          <w:b/>
          <w:u w:val="single"/>
        </w:rPr>
        <w:t>Subs</w:t>
      </w:r>
      <w:r w:rsidRPr="00406E3D">
        <w:rPr>
          <w:b/>
        </w:rPr>
        <w:t xml:space="preserve">: </w:t>
      </w:r>
      <w:r w:rsidRPr="00275D8E">
        <w:t>There</w:t>
      </w:r>
      <w:r>
        <w:t xml:space="preserve"> will be a list of men that are willing to sub for any team if you need someone.  </w:t>
      </w:r>
      <w:r w:rsidR="000C4036">
        <w:t>That list will be on the schedule.</w:t>
      </w:r>
      <w:r>
        <w:t xml:space="preserve">  </w:t>
      </w:r>
      <w:r w:rsidRPr="00AF2DC8">
        <w:rPr>
          <w:b/>
          <w:u w:val="single"/>
        </w:rPr>
        <w:t xml:space="preserve">It is </w:t>
      </w:r>
      <w:r w:rsidR="000C4036">
        <w:rPr>
          <w:b/>
          <w:u w:val="single"/>
        </w:rPr>
        <w:t xml:space="preserve">the players </w:t>
      </w:r>
      <w:r w:rsidRPr="00AF2DC8">
        <w:rPr>
          <w:b/>
          <w:u w:val="single"/>
        </w:rPr>
        <w:t>responsibility to get a sub</w:t>
      </w:r>
      <w:r>
        <w:t>.  “</w:t>
      </w:r>
      <w:r w:rsidRPr="00406E3D">
        <w:rPr>
          <w:b/>
        </w:rPr>
        <w:t>Do Not”</w:t>
      </w:r>
      <w:r>
        <w:t xml:space="preserve"> call the course the day of the league and expect them to find you a sub.  A sub </w:t>
      </w:r>
      <w:r w:rsidRPr="000C4036">
        <w:rPr>
          <w:b/>
        </w:rPr>
        <w:t>cannot</w:t>
      </w:r>
      <w:r w:rsidR="00406E3D">
        <w:t xml:space="preserve"> be a player</w:t>
      </w:r>
      <w:r w:rsidR="00B43E01">
        <w:t xml:space="preserve"> from another </w:t>
      </w:r>
      <w:r w:rsidR="00406E3D">
        <w:t>team’s</w:t>
      </w:r>
      <w:r w:rsidR="00B43E01">
        <w:t xml:space="preserve"> roster</w:t>
      </w:r>
      <w:r>
        <w:t>.</w:t>
      </w:r>
      <w:r w:rsidR="001E132A">
        <w:t xml:space="preserve">  If you have someone that would like to </w:t>
      </w:r>
      <w:r w:rsidR="00AF2DC8">
        <w:t>be on the sub list, please let us know so we can add their name to the list.</w:t>
      </w:r>
      <w:r w:rsidR="002041C1">
        <w:t xml:space="preserve">                                                                                                                                </w:t>
      </w:r>
    </w:p>
    <w:p w:rsidR="002041C1" w:rsidRDefault="002041C1" w:rsidP="000C4036">
      <w:pPr>
        <w:jc w:val="center"/>
        <w:rPr>
          <w:b/>
        </w:rPr>
      </w:pPr>
      <w:r>
        <w:rPr>
          <w:b/>
        </w:rPr>
        <w:t>The sub is</w:t>
      </w:r>
      <w:r w:rsidRPr="00D46856">
        <w:rPr>
          <w:b/>
        </w:rPr>
        <w:t xml:space="preserve"> responsible for paying </w:t>
      </w:r>
      <w:r w:rsidR="00DB6251">
        <w:rPr>
          <w:b/>
        </w:rPr>
        <w:t>$</w:t>
      </w:r>
      <w:r w:rsidR="000C4036">
        <w:rPr>
          <w:b/>
        </w:rPr>
        <w:t>2</w:t>
      </w:r>
      <w:r w:rsidR="00777B58">
        <w:rPr>
          <w:b/>
        </w:rPr>
        <w:t>1</w:t>
      </w:r>
      <w:r w:rsidR="000C4036">
        <w:rPr>
          <w:b/>
        </w:rPr>
        <w:t xml:space="preserve">.00 that night (Golf </w:t>
      </w:r>
      <w:r w:rsidR="00777B58">
        <w:rPr>
          <w:b/>
        </w:rPr>
        <w:t>Fee) If</w:t>
      </w:r>
      <w:r w:rsidR="000C4036">
        <w:rPr>
          <w:b/>
        </w:rPr>
        <w:t xml:space="preserve"> you choose to pre-pay for your sub that’s fine too.</w:t>
      </w:r>
    </w:p>
    <w:p w:rsidR="00777B58" w:rsidRPr="005E44CD" w:rsidRDefault="00777B58" w:rsidP="000C4036">
      <w:pPr>
        <w:jc w:val="center"/>
        <w:rPr>
          <w:b/>
          <w:sz w:val="28"/>
        </w:rPr>
      </w:pPr>
      <w:r w:rsidRPr="005E44CD">
        <w:rPr>
          <w:b/>
          <w:sz w:val="28"/>
        </w:rPr>
        <w:t>Either way the Golf Fee must be paid in full that night.</w:t>
      </w:r>
    </w:p>
    <w:p w:rsidR="004B1E00" w:rsidRDefault="004B1E00" w:rsidP="004B1E00">
      <w:pPr>
        <w:pStyle w:val="ListParagraph"/>
        <w:rPr>
          <w:b/>
        </w:rPr>
      </w:pPr>
    </w:p>
    <w:p w:rsidR="00406E3D" w:rsidRDefault="00275D8E" w:rsidP="004B1E00">
      <w:r w:rsidRPr="00406E3D">
        <w:rPr>
          <w:b/>
        </w:rPr>
        <w:t>Section 15</w:t>
      </w:r>
      <w:r w:rsidR="004B1E00">
        <w:t xml:space="preserve">.  </w:t>
      </w:r>
      <w:r w:rsidR="004B1E00" w:rsidRPr="00406E3D">
        <w:rPr>
          <w:b/>
          <w:u w:val="single"/>
        </w:rPr>
        <w:t>POSTPONEMENTS</w:t>
      </w:r>
      <w:r w:rsidR="004B1E00">
        <w:t>:  All postponements will be made by the Management at Eagles Crossing.  For</w:t>
      </w:r>
      <w:r w:rsidR="004B1E00" w:rsidRPr="006660C6">
        <w:t xml:space="preserve"> </w:t>
      </w:r>
      <w:r w:rsidR="004B1E00">
        <w:t xml:space="preserve">                       any </w:t>
      </w:r>
      <w:r w:rsidR="004B1E00" w:rsidRPr="006660C6">
        <w:t>reason they feel the course is unplayable, the Team Captains will be notified by 4:00PM</w:t>
      </w:r>
      <w:r w:rsidR="004B1E00">
        <w:t>.  If bad weather happens during a match:  After 5 holes are com</w:t>
      </w:r>
      <w:r w:rsidR="00117846">
        <w:t>pleted it is considered a match.</w:t>
      </w:r>
    </w:p>
    <w:p w:rsidR="00406E3D" w:rsidRDefault="00406E3D" w:rsidP="004B1E00"/>
    <w:p w:rsidR="00D46856" w:rsidRDefault="00275D8E" w:rsidP="004B1E00">
      <w:r>
        <w:rPr>
          <w:b/>
        </w:rPr>
        <w:t>Section 16</w:t>
      </w:r>
      <w:r w:rsidR="004B1E00">
        <w:t xml:space="preserve">.  </w:t>
      </w:r>
      <w:r w:rsidR="004B1E00" w:rsidRPr="006660C6">
        <w:rPr>
          <w:b/>
          <w:u w:val="single"/>
        </w:rPr>
        <w:t>Play-Offs</w:t>
      </w:r>
      <w:r w:rsidR="00DF669A">
        <w:t xml:space="preserve">:  Every team will be involved in the play-offs.  </w:t>
      </w:r>
      <w:r w:rsidR="00510DB7">
        <w:t>Players must have at least 10</w:t>
      </w:r>
      <w:r w:rsidR="001E132A">
        <w:t xml:space="preserve"> rounds played to be qualified for play-offs.</w:t>
      </w:r>
      <w:r w:rsidR="001757EC">
        <w:rPr>
          <w:b/>
        </w:rPr>
        <w:t xml:space="preserve"> If there is a tie getting into the top four places, we will revert back to the winner of the match between the two teams during the regular season.  </w:t>
      </w:r>
      <w:r w:rsidR="001E132A" w:rsidRPr="00406E3D">
        <w:rPr>
          <w:b/>
        </w:rPr>
        <w:t>Subs cannot be used during play-offs</w:t>
      </w:r>
      <w:r w:rsidR="00510DB7">
        <w:rPr>
          <w:b/>
        </w:rPr>
        <w:t xml:space="preserve"> unless they have played 10 rounds in the league</w:t>
      </w:r>
      <w:r w:rsidR="001E132A">
        <w:t>.</w:t>
      </w:r>
      <w:r w:rsidR="004B1E00">
        <w:t xml:space="preserve">   </w:t>
      </w:r>
    </w:p>
    <w:p w:rsidR="00777B58" w:rsidRPr="00777B58" w:rsidRDefault="00777B58" w:rsidP="00777B58">
      <w:r w:rsidRPr="00777B58">
        <w:rPr>
          <w:b/>
        </w:rPr>
        <w:t>Playoffs</w:t>
      </w:r>
      <w:r w:rsidRPr="00777B58">
        <w:t>: Last Two Weeks for everyone, Three Weeks for the Top 8 Teams</w:t>
      </w:r>
    </w:p>
    <w:p w:rsidR="00777B58" w:rsidRPr="00777B58" w:rsidRDefault="00777B58" w:rsidP="00777B58">
      <w:pPr>
        <w:rPr>
          <w:b/>
        </w:rPr>
      </w:pPr>
      <w:r w:rsidRPr="00777B58">
        <w:rPr>
          <w:b/>
        </w:rPr>
        <w:t>(First Round) SEE BRACKETS</w:t>
      </w:r>
    </w:p>
    <w:p w:rsidR="00777B58" w:rsidRPr="00777B58" w:rsidRDefault="00777B58" w:rsidP="00777B58">
      <w:r w:rsidRPr="00777B58">
        <w:t>Top 4 from each Division advance / 8 Teams</w:t>
      </w:r>
    </w:p>
    <w:p w:rsidR="00777B58" w:rsidRPr="00777B58" w:rsidRDefault="00777B58" w:rsidP="00777B58">
      <w:r w:rsidRPr="00777B58">
        <w:t>Teams that do not make the top 4 you will either play the same place cross over or the next team in the standings for ending position.</w:t>
      </w:r>
    </w:p>
    <w:p w:rsidR="00777B58" w:rsidRPr="00777B58" w:rsidRDefault="00777B58" w:rsidP="00777B58">
      <w:pPr>
        <w:rPr>
          <w:b/>
        </w:rPr>
      </w:pPr>
      <w:r w:rsidRPr="00777B58">
        <w:rPr>
          <w:b/>
        </w:rPr>
        <w:t>(Second Round) SEE BRACKETS</w:t>
      </w:r>
    </w:p>
    <w:p w:rsidR="00777B58" w:rsidRPr="00777B58" w:rsidRDefault="00777B58" w:rsidP="00777B58">
      <w:r w:rsidRPr="00777B58">
        <w:t>Teams that do not make the top 4 you will play a Scramble.  Prize Money will be Paid out for teams not in the final 8.</w:t>
      </w:r>
    </w:p>
    <w:p w:rsidR="00777B58" w:rsidRPr="00777B58" w:rsidRDefault="00777B58" w:rsidP="00777B58">
      <w:pPr>
        <w:rPr>
          <w:b/>
        </w:rPr>
      </w:pPr>
      <w:r w:rsidRPr="00777B58">
        <w:rPr>
          <w:b/>
        </w:rPr>
        <w:t>(Final Round) 5:00 PM Start</w:t>
      </w:r>
    </w:p>
    <w:p w:rsidR="00777B58" w:rsidRPr="00777B58" w:rsidRDefault="00777B58" w:rsidP="00777B58">
      <w:r w:rsidRPr="00777B58">
        <w:t>Top 8 Teams Only – Pay out following the round</w:t>
      </w:r>
    </w:p>
    <w:p w:rsidR="00777B58" w:rsidRDefault="00777B58" w:rsidP="004B1E00"/>
    <w:p w:rsidR="00777B58" w:rsidRDefault="00777B58" w:rsidP="004B1E00"/>
    <w:p w:rsidR="00777B58" w:rsidRDefault="00777B58" w:rsidP="004B1E00">
      <w:pPr>
        <w:rPr>
          <w:b/>
        </w:rPr>
      </w:pPr>
    </w:p>
    <w:p w:rsidR="00777B58" w:rsidRDefault="00777B58" w:rsidP="004B1E00">
      <w:pPr>
        <w:rPr>
          <w:b/>
        </w:rPr>
      </w:pPr>
    </w:p>
    <w:p w:rsidR="00777B58" w:rsidRDefault="00777B58" w:rsidP="004B1E00">
      <w:pPr>
        <w:rPr>
          <w:b/>
        </w:rPr>
      </w:pPr>
      <w:r>
        <w:rPr>
          <w:b/>
          <w:noProof/>
        </w:rPr>
        <w:lastRenderedPageBreak/>
        <w:drawing>
          <wp:inline distT="0" distB="0" distL="0" distR="0">
            <wp:extent cx="6690360" cy="9136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0360" cy="9136380"/>
                    </a:xfrm>
                    <a:prstGeom prst="rect">
                      <a:avLst/>
                    </a:prstGeom>
                    <a:noFill/>
                    <a:ln>
                      <a:noFill/>
                    </a:ln>
                  </pic:spPr>
                </pic:pic>
              </a:graphicData>
            </a:graphic>
          </wp:inline>
        </w:drawing>
      </w:r>
    </w:p>
    <w:p w:rsidR="00777B58" w:rsidRDefault="00777B58" w:rsidP="004B1E00">
      <w:pPr>
        <w:rPr>
          <w:b/>
        </w:rPr>
      </w:pPr>
    </w:p>
    <w:p w:rsidR="006760EC" w:rsidRDefault="00D46856" w:rsidP="004B1E00">
      <w:r w:rsidRPr="00D46856">
        <w:rPr>
          <w:b/>
        </w:rPr>
        <w:t>TIES</w:t>
      </w:r>
      <w:r>
        <w:t xml:space="preserve">: </w:t>
      </w:r>
      <w:r w:rsidR="004B1E00">
        <w:t xml:space="preserve"> </w:t>
      </w:r>
      <w:r>
        <w:t xml:space="preserve">Ties </w:t>
      </w:r>
      <w:r w:rsidR="001757EC">
        <w:t xml:space="preserve">during play-offs </w:t>
      </w:r>
      <w:r>
        <w:t xml:space="preserve">will be decided by the team’s net score that night.  </w:t>
      </w:r>
    </w:p>
    <w:p w:rsidR="006760EC" w:rsidRDefault="006760EC" w:rsidP="00F06959">
      <w:r w:rsidRPr="00DD61D1">
        <w:rPr>
          <w:b/>
        </w:rPr>
        <w:t>B</w:t>
      </w:r>
      <w:r w:rsidR="00B5713D" w:rsidRPr="00DD61D1">
        <w:rPr>
          <w:b/>
        </w:rPr>
        <w:t>ig</w:t>
      </w:r>
      <w:r w:rsidRPr="00DD61D1">
        <w:rPr>
          <w:b/>
        </w:rPr>
        <w:t xml:space="preserve"> S</w:t>
      </w:r>
      <w:r w:rsidR="00B5713D" w:rsidRPr="00DD61D1">
        <w:rPr>
          <w:b/>
        </w:rPr>
        <w:t>pring</w:t>
      </w:r>
      <w:r w:rsidRPr="00DD61D1">
        <w:rPr>
          <w:b/>
        </w:rPr>
        <w:t xml:space="preserve"> G</w:t>
      </w:r>
      <w:r w:rsidR="00DD61D1" w:rsidRPr="00DD61D1">
        <w:rPr>
          <w:b/>
        </w:rPr>
        <w:t>olf</w:t>
      </w:r>
      <w:r w:rsidRPr="00DD61D1">
        <w:rPr>
          <w:b/>
        </w:rPr>
        <w:t xml:space="preserve"> L</w:t>
      </w:r>
      <w:r w:rsidR="00DD61D1" w:rsidRPr="00DD61D1">
        <w:rPr>
          <w:b/>
        </w:rPr>
        <w:t>eague</w:t>
      </w:r>
      <w:r w:rsidRPr="00DD61D1">
        <w:rPr>
          <w:b/>
        </w:rPr>
        <w:t xml:space="preserve"> T</w:t>
      </w:r>
      <w:r w:rsidR="00DD61D1">
        <w:rPr>
          <w:b/>
        </w:rPr>
        <w:t xml:space="preserve">ie </w:t>
      </w:r>
      <w:r w:rsidRPr="00DD61D1">
        <w:rPr>
          <w:b/>
        </w:rPr>
        <w:t>B</w:t>
      </w:r>
      <w:r w:rsidR="00DD61D1">
        <w:rPr>
          <w:b/>
        </w:rPr>
        <w:t>reaker</w:t>
      </w:r>
      <w:r w:rsidRPr="00DD61D1">
        <w:rPr>
          <w:b/>
        </w:rPr>
        <w:t xml:space="preserve"> C</w:t>
      </w:r>
      <w:r w:rsidR="00DD61D1">
        <w:rPr>
          <w:b/>
        </w:rPr>
        <w:t xml:space="preserve">riteria: </w:t>
      </w:r>
      <w:r w:rsidR="00DD61D1">
        <w:t>Any ties for the first four places after the last week of the regular season will be broken as follows:</w:t>
      </w:r>
    </w:p>
    <w:p w:rsidR="00DD61D1" w:rsidRDefault="00DD61D1" w:rsidP="00DD61D1">
      <w:pPr>
        <w:pStyle w:val="NormalWeb"/>
        <w:numPr>
          <w:ilvl w:val="0"/>
          <w:numId w:val="13"/>
        </w:numPr>
        <w:spacing w:before="0" w:beforeAutospacing="0" w:after="390" w:afterAutospacing="0"/>
        <w:rPr>
          <w:rFonts w:asciiTheme="minorHAnsi" w:hAnsiTheme="minorHAnsi" w:cstheme="minorHAnsi"/>
          <w:color w:val="333333"/>
          <w:sz w:val="22"/>
        </w:rPr>
      </w:pPr>
      <w:r>
        <w:rPr>
          <w:rFonts w:asciiTheme="minorHAnsi" w:hAnsiTheme="minorHAnsi" w:cstheme="minorHAnsi"/>
          <w:color w:val="333333"/>
          <w:sz w:val="22"/>
        </w:rPr>
        <w:t>Winner of Head to Head matchup between the two teams tied will be considered the higher team.</w:t>
      </w:r>
    </w:p>
    <w:p w:rsidR="00016098" w:rsidRDefault="00DD61D1" w:rsidP="00DD61D1">
      <w:pPr>
        <w:pStyle w:val="NormalWeb"/>
        <w:numPr>
          <w:ilvl w:val="0"/>
          <w:numId w:val="13"/>
        </w:numPr>
        <w:spacing w:before="0" w:beforeAutospacing="0" w:after="390" w:afterAutospacing="0"/>
        <w:rPr>
          <w:rFonts w:asciiTheme="minorHAnsi" w:hAnsiTheme="minorHAnsi" w:cstheme="minorHAnsi"/>
          <w:color w:val="333333"/>
          <w:sz w:val="22"/>
        </w:rPr>
      </w:pPr>
      <w:r>
        <w:rPr>
          <w:rFonts w:asciiTheme="minorHAnsi" w:hAnsiTheme="minorHAnsi" w:cstheme="minorHAnsi"/>
          <w:color w:val="333333"/>
          <w:sz w:val="22"/>
        </w:rPr>
        <w:t xml:space="preserve">If there is no Head to Head match-up, the total rank of all opponents played thru the entire season will be added up for the tied teams, and the team with the lowest total number will be the winner. </w:t>
      </w:r>
    </w:p>
    <w:p w:rsidR="00DD61D1" w:rsidRPr="00016098" w:rsidRDefault="00DD61D1" w:rsidP="00016098">
      <w:pPr>
        <w:pStyle w:val="NormalWeb"/>
        <w:spacing w:before="0" w:beforeAutospacing="0" w:after="390" w:afterAutospacing="0"/>
        <w:ind w:left="720"/>
        <w:jc w:val="center"/>
        <w:rPr>
          <w:rFonts w:asciiTheme="minorHAnsi" w:hAnsiTheme="minorHAnsi" w:cstheme="minorHAnsi"/>
          <w:b/>
          <w:color w:val="333333"/>
          <w:sz w:val="22"/>
        </w:rPr>
      </w:pPr>
      <w:r w:rsidRPr="00016098">
        <w:rPr>
          <w:rFonts w:asciiTheme="minorHAnsi" w:hAnsiTheme="minorHAnsi" w:cstheme="minorHAnsi"/>
          <w:b/>
          <w:color w:val="333333"/>
          <w:sz w:val="22"/>
        </w:rPr>
        <w:t>(See Shawn</w:t>
      </w:r>
      <w:r w:rsidR="000C4036">
        <w:rPr>
          <w:rFonts w:asciiTheme="minorHAnsi" w:hAnsiTheme="minorHAnsi" w:cstheme="minorHAnsi"/>
          <w:b/>
          <w:color w:val="333333"/>
          <w:sz w:val="22"/>
        </w:rPr>
        <w:t xml:space="preserve"> Snyder</w:t>
      </w:r>
      <w:r w:rsidRPr="00016098">
        <w:rPr>
          <w:rFonts w:asciiTheme="minorHAnsi" w:hAnsiTheme="minorHAnsi" w:cstheme="minorHAnsi"/>
          <w:b/>
          <w:color w:val="333333"/>
          <w:sz w:val="22"/>
        </w:rPr>
        <w:t xml:space="preserve"> </w:t>
      </w:r>
      <w:r w:rsidR="000C4036">
        <w:rPr>
          <w:rFonts w:asciiTheme="minorHAnsi" w:hAnsiTheme="minorHAnsi" w:cstheme="minorHAnsi"/>
          <w:b/>
          <w:color w:val="333333"/>
          <w:sz w:val="22"/>
        </w:rPr>
        <w:t xml:space="preserve">with </w:t>
      </w:r>
      <w:r w:rsidRPr="00016098">
        <w:rPr>
          <w:rFonts w:asciiTheme="minorHAnsi" w:hAnsiTheme="minorHAnsi" w:cstheme="minorHAnsi"/>
          <w:b/>
          <w:color w:val="333333"/>
          <w:sz w:val="22"/>
        </w:rPr>
        <w:t>any questions)</w:t>
      </w:r>
    </w:p>
    <w:p w:rsidR="00DD61D1" w:rsidRDefault="00DD61D1" w:rsidP="00DD61D1">
      <w:pPr>
        <w:pStyle w:val="NormalWeb"/>
        <w:numPr>
          <w:ilvl w:val="0"/>
          <w:numId w:val="13"/>
        </w:numPr>
        <w:spacing w:before="0" w:beforeAutospacing="0" w:after="390" w:afterAutospacing="0"/>
        <w:rPr>
          <w:rFonts w:asciiTheme="minorHAnsi" w:hAnsiTheme="minorHAnsi" w:cstheme="minorHAnsi"/>
          <w:color w:val="333333"/>
          <w:sz w:val="22"/>
        </w:rPr>
      </w:pPr>
      <w:r>
        <w:rPr>
          <w:rFonts w:asciiTheme="minorHAnsi" w:hAnsiTheme="minorHAnsi" w:cstheme="minorHAnsi"/>
          <w:color w:val="333333"/>
          <w:sz w:val="22"/>
        </w:rPr>
        <w:t>Tied matches during the playoffs will be determined by the team with the lowest total net score for that evening.</w:t>
      </w:r>
    </w:p>
    <w:p w:rsidR="00184831" w:rsidRDefault="00184831" w:rsidP="001E132A"/>
    <w:sectPr w:rsidR="00184831" w:rsidSect="002041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19A2"/>
    <w:multiLevelType w:val="hybridMultilevel"/>
    <w:tmpl w:val="36527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2930E0"/>
    <w:multiLevelType w:val="hybridMultilevel"/>
    <w:tmpl w:val="8D32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F56C5"/>
    <w:multiLevelType w:val="hybridMultilevel"/>
    <w:tmpl w:val="938CF3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802129"/>
    <w:multiLevelType w:val="hybridMultilevel"/>
    <w:tmpl w:val="C6DEE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E01D6C"/>
    <w:multiLevelType w:val="hybridMultilevel"/>
    <w:tmpl w:val="DA0ED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0403A5"/>
    <w:multiLevelType w:val="hybridMultilevel"/>
    <w:tmpl w:val="666CB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02840"/>
    <w:multiLevelType w:val="hybridMultilevel"/>
    <w:tmpl w:val="FF1C96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856470"/>
    <w:multiLevelType w:val="hybridMultilevel"/>
    <w:tmpl w:val="6CF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3141E"/>
    <w:multiLevelType w:val="hybridMultilevel"/>
    <w:tmpl w:val="FF9A5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8F2EC7"/>
    <w:multiLevelType w:val="hybridMultilevel"/>
    <w:tmpl w:val="B03A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12F5E"/>
    <w:multiLevelType w:val="hybridMultilevel"/>
    <w:tmpl w:val="B802A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F82B9B"/>
    <w:multiLevelType w:val="hybridMultilevel"/>
    <w:tmpl w:val="4D449F0C"/>
    <w:lvl w:ilvl="0" w:tplc="41584D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89757F"/>
    <w:multiLevelType w:val="hybridMultilevel"/>
    <w:tmpl w:val="955C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0"/>
  </w:num>
  <w:num w:numId="5">
    <w:abstractNumId w:val="2"/>
  </w:num>
  <w:num w:numId="6">
    <w:abstractNumId w:val="11"/>
  </w:num>
  <w:num w:numId="7">
    <w:abstractNumId w:val="10"/>
  </w:num>
  <w:num w:numId="8">
    <w:abstractNumId w:val="8"/>
  </w:num>
  <w:num w:numId="9">
    <w:abstractNumId w:val="6"/>
  </w:num>
  <w:num w:numId="10">
    <w:abstractNumId w:val="5"/>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31"/>
    <w:rsid w:val="00016098"/>
    <w:rsid w:val="000441D2"/>
    <w:rsid w:val="00052FAB"/>
    <w:rsid w:val="000A27E5"/>
    <w:rsid w:val="000C4036"/>
    <w:rsid w:val="00117846"/>
    <w:rsid w:val="00147E55"/>
    <w:rsid w:val="00161EB9"/>
    <w:rsid w:val="00162099"/>
    <w:rsid w:val="00170B37"/>
    <w:rsid w:val="001757EC"/>
    <w:rsid w:val="00184831"/>
    <w:rsid w:val="001C7396"/>
    <w:rsid w:val="001E132A"/>
    <w:rsid w:val="002041C1"/>
    <w:rsid w:val="00244F32"/>
    <w:rsid w:val="00275D8E"/>
    <w:rsid w:val="00280190"/>
    <w:rsid w:val="00292792"/>
    <w:rsid w:val="002D0091"/>
    <w:rsid w:val="00317EAE"/>
    <w:rsid w:val="0039372D"/>
    <w:rsid w:val="003966CA"/>
    <w:rsid w:val="003D1651"/>
    <w:rsid w:val="00406E3D"/>
    <w:rsid w:val="00410780"/>
    <w:rsid w:val="004959E1"/>
    <w:rsid w:val="004B1E00"/>
    <w:rsid w:val="00507331"/>
    <w:rsid w:val="00510DB7"/>
    <w:rsid w:val="00514D98"/>
    <w:rsid w:val="00516C59"/>
    <w:rsid w:val="00530F9F"/>
    <w:rsid w:val="0057153D"/>
    <w:rsid w:val="005A4D53"/>
    <w:rsid w:val="005E44CD"/>
    <w:rsid w:val="005F1961"/>
    <w:rsid w:val="005F2A60"/>
    <w:rsid w:val="005F3927"/>
    <w:rsid w:val="006660C6"/>
    <w:rsid w:val="0066671B"/>
    <w:rsid w:val="006760EC"/>
    <w:rsid w:val="0068260C"/>
    <w:rsid w:val="006C5B2E"/>
    <w:rsid w:val="00766A32"/>
    <w:rsid w:val="00777B58"/>
    <w:rsid w:val="007D2FDF"/>
    <w:rsid w:val="007D4D3D"/>
    <w:rsid w:val="0083035E"/>
    <w:rsid w:val="00840721"/>
    <w:rsid w:val="00886194"/>
    <w:rsid w:val="008F016F"/>
    <w:rsid w:val="00912FE8"/>
    <w:rsid w:val="00924AA4"/>
    <w:rsid w:val="009C0E68"/>
    <w:rsid w:val="00A01051"/>
    <w:rsid w:val="00A85A16"/>
    <w:rsid w:val="00AA4544"/>
    <w:rsid w:val="00AB17D3"/>
    <w:rsid w:val="00AB7E72"/>
    <w:rsid w:val="00AD7B71"/>
    <w:rsid w:val="00AF2DC8"/>
    <w:rsid w:val="00B178FD"/>
    <w:rsid w:val="00B27271"/>
    <w:rsid w:val="00B324E9"/>
    <w:rsid w:val="00B43E01"/>
    <w:rsid w:val="00B5713D"/>
    <w:rsid w:val="00BA3F4E"/>
    <w:rsid w:val="00C004F8"/>
    <w:rsid w:val="00C67625"/>
    <w:rsid w:val="00C8219E"/>
    <w:rsid w:val="00CC69A1"/>
    <w:rsid w:val="00D062EF"/>
    <w:rsid w:val="00D14F1A"/>
    <w:rsid w:val="00D46856"/>
    <w:rsid w:val="00DB6251"/>
    <w:rsid w:val="00DD307B"/>
    <w:rsid w:val="00DD61D1"/>
    <w:rsid w:val="00DF2567"/>
    <w:rsid w:val="00DF669A"/>
    <w:rsid w:val="00E04897"/>
    <w:rsid w:val="00E12F4B"/>
    <w:rsid w:val="00E16F2C"/>
    <w:rsid w:val="00E34D95"/>
    <w:rsid w:val="00E57672"/>
    <w:rsid w:val="00E92BC8"/>
    <w:rsid w:val="00EE4011"/>
    <w:rsid w:val="00F02CA1"/>
    <w:rsid w:val="00F06959"/>
    <w:rsid w:val="00F53496"/>
    <w:rsid w:val="00F5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F2E7"/>
  <w15:docId w15:val="{D47E8839-DFA3-40C4-975D-7C3DA639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831"/>
    <w:pPr>
      <w:ind w:left="720"/>
      <w:contextualSpacing/>
    </w:pPr>
  </w:style>
  <w:style w:type="table" w:styleId="TableGrid">
    <w:name w:val="Table Grid"/>
    <w:basedOn w:val="TableNormal"/>
    <w:uiPriority w:val="59"/>
    <w:rsid w:val="005F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2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E8"/>
    <w:rPr>
      <w:rFonts w:ascii="Tahoma" w:hAnsi="Tahoma" w:cs="Tahoma"/>
      <w:sz w:val="16"/>
      <w:szCs w:val="16"/>
    </w:rPr>
  </w:style>
  <w:style w:type="paragraph" w:styleId="NoSpacing">
    <w:name w:val="No Spacing"/>
    <w:uiPriority w:val="1"/>
    <w:qFormat/>
    <w:rsid w:val="00406E3D"/>
    <w:pPr>
      <w:spacing w:after="0" w:line="240" w:lineRule="auto"/>
    </w:pPr>
  </w:style>
  <w:style w:type="paragraph" w:styleId="NormalWeb">
    <w:name w:val="Normal (Web)"/>
    <w:basedOn w:val="Normal"/>
    <w:uiPriority w:val="99"/>
    <w:unhideWhenUsed/>
    <w:rsid w:val="006760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266308">
      <w:bodyDiv w:val="1"/>
      <w:marLeft w:val="0"/>
      <w:marRight w:val="0"/>
      <w:marTop w:val="0"/>
      <w:marBottom w:val="0"/>
      <w:divBdr>
        <w:top w:val="none" w:sz="0" w:space="0" w:color="auto"/>
        <w:left w:val="none" w:sz="0" w:space="0" w:color="auto"/>
        <w:bottom w:val="none" w:sz="0" w:space="0" w:color="auto"/>
        <w:right w:val="none" w:sz="0" w:space="0" w:color="auto"/>
      </w:divBdr>
    </w:div>
    <w:div w:id="17119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Douglas Lautsbaugh</cp:lastModifiedBy>
  <cp:revision>2</cp:revision>
  <cp:lastPrinted>2025-01-30T12:37:00Z</cp:lastPrinted>
  <dcterms:created xsi:type="dcterms:W3CDTF">2025-01-30T15:39:00Z</dcterms:created>
  <dcterms:modified xsi:type="dcterms:W3CDTF">2025-01-30T15:39:00Z</dcterms:modified>
</cp:coreProperties>
</file>